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Pr="00680B26" w:rsidRDefault="00DD2432" w:rsidP="002B7863">
      <w:pPr>
        <w:jc w:val="center"/>
        <w:rPr>
          <w:b/>
          <w:sz w:val="24"/>
          <w:szCs w:val="24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80216B" w:rsidRDefault="008F6C8C" w:rsidP="00962714">
      <w:pPr>
        <w:tabs>
          <w:tab w:val="left" w:pos="9498"/>
        </w:tabs>
        <w:rPr>
          <w:sz w:val="24"/>
          <w:szCs w:val="24"/>
        </w:rPr>
      </w:pPr>
      <w:r w:rsidRPr="0080216B">
        <w:rPr>
          <w:sz w:val="24"/>
          <w:szCs w:val="24"/>
        </w:rPr>
        <w:t>о</w:t>
      </w:r>
      <w:r w:rsidR="00A970B8" w:rsidRPr="0080216B">
        <w:rPr>
          <w:sz w:val="24"/>
          <w:szCs w:val="24"/>
        </w:rPr>
        <w:t xml:space="preserve">т </w:t>
      </w:r>
      <w:r w:rsidR="00D84820" w:rsidRPr="0080216B">
        <w:rPr>
          <w:sz w:val="24"/>
          <w:szCs w:val="24"/>
          <w:u w:val="single"/>
        </w:rPr>
        <w:t>0</w:t>
      </w:r>
      <w:r w:rsidR="00017AFD">
        <w:rPr>
          <w:sz w:val="24"/>
          <w:szCs w:val="24"/>
          <w:u w:val="single"/>
        </w:rPr>
        <w:t>3</w:t>
      </w:r>
      <w:r w:rsidR="00497F36" w:rsidRPr="0080216B">
        <w:rPr>
          <w:sz w:val="24"/>
          <w:szCs w:val="24"/>
          <w:u w:val="single"/>
        </w:rPr>
        <w:t>.0</w:t>
      </w:r>
      <w:r w:rsidR="00D84820" w:rsidRPr="0080216B">
        <w:rPr>
          <w:sz w:val="24"/>
          <w:szCs w:val="24"/>
          <w:u w:val="single"/>
        </w:rPr>
        <w:t>6</w:t>
      </w:r>
      <w:r w:rsidR="00497F36" w:rsidRPr="0080216B">
        <w:rPr>
          <w:sz w:val="24"/>
          <w:szCs w:val="24"/>
          <w:u w:val="single"/>
        </w:rPr>
        <w:t>.2025</w:t>
      </w:r>
      <w:r w:rsidR="00A970B8" w:rsidRPr="0080216B">
        <w:rPr>
          <w:sz w:val="24"/>
          <w:szCs w:val="24"/>
          <w:u w:val="single"/>
        </w:rPr>
        <w:t xml:space="preserve"> г.</w:t>
      </w:r>
      <w:r w:rsidR="00A970B8" w:rsidRPr="0080216B">
        <w:rPr>
          <w:sz w:val="24"/>
          <w:szCs w:val="24"/>
        </w:rPr>
        <w:t xml:space="preserve">  № </w:t>
      </w:r>
      <w:r w:rsidR="00971A37" w:rsidRPr="0080216B">
        <w:rPr>
          <w:sz w:val="24"/>
          <w:szCs w:val="24"/>
          <w:u w:val="single"/>
        </w:rPr>
        <w:t>4</w:t>
      </w:r>
      <w:r w:rsidR="00763A1B">
        <w:rPr>
          <w:sz w:val="24"/>
          <w:szCs w:val="24"/>
          <w:u w:val="single"/>
        </w:rPr>
        <w:t>7</w:t>
      </w:r>
      <w:r w:rsidR="00266B93" w:rsidRPr="0080216B">
        <w:rPr>
          <w:sz w:val="24"/>
          <w:szCs w:val="24"/>
          <w:u w:val="single"/>
        </w:rPr>
        <w:t>-</w:t>
      </w:r>
      <w:r w:rsidR="00254B5D" w:rsidRPr="0080216B">
        <w:rPr>
          <w:sz w:val="24"/>
          <w:szCs w:val="24"/>
          <w:u w:val="single"/>
        </w:rPr>
        <w:t>н</w:t>
      </w:r>
    </w:p>
    <w:p w:rsidR="00A970B8" w:rsidRPr="00962714" w:rsidRDefault="004C14D9" w:rsidP="00962714">
      <w:pPr>
        <w:tabs>
          <w:tab w:val="left" w:pos="9498"/>
        </w:tabs>
        <w:rPr>
          <w:sz w:val="26"/>
          <w:szCs w:val="26"/>
        </w:rPr>
      </w:pPr>
      <w:r w:rsidRPr="0080216B">
        <w:rPr>
          <w:sz w:val="24"/>
          <w:szCs w:val="24"/>
        </w:rPr>
        <w:t xml:space="preserve"> </w:t>
      </w:r>
      <w:r w:rsidR="00A970B8" w:rsidRPr="0080216B">
        <w:rPr>
          <w:sz w:val="24"/>
          <w:szCs w:val="24"/>
        </w:rPr>
        <w:t>г. Печоры</w:t>
      </w:r>
    </w:p>
    <w:p w:rsidR="00A7783F" w:rsidRPr="00962714" w:rsidRDefault="00A7783F" w:rsidP="00962714">
      <w:pPr>
        <w:tabs>
          <w:tab w:val="left" w:pos="9498"/>
        </w:tabs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962714" w:rsidTr="0080216B">
        <w:trPr>
          <w:trHeight w:val="699"/>
        </w:trPr>
        <w:tc>
          <w:tcPr>
            <w:tcW w:w="5070" w:type="dxa"/>
          </w:tcPr>
          <w:p w:rsidR="00763A1B" w:rsidRPr="00763A1B" w:rsidRDefault="00763A1B" w:rsidP="00763A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4"/>
                <w:szCs w:val="24"/>
              </w:rPr>
            </w:pPr>
            <w:r w:rsidRPr="00763A1B">
              <w:rPr>
                <w:sz w:val="24"/>
                <w:szCs w:val="24"/>
              </w:rPr>
              <w:t>О создании при Администрации Печорского муниципального округа Псковской области постоянно действующего органа управления звена Псковской областной - территориальной подсистемы единой государственной системы предупреждения и ликвидации чрезвычайных ситуаций</w:t>
            </w:r>
          </w:p>
          <w:p w:rsidR="00776E99" w:rsidRPr="00C10B75" w:rsidRDefault="00776E99" w:rsidP="0080216B">
            <w:pPr>
              <w:shd w:val="clear" w:color="auto" w:fill="FFFFFF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930347" w:rsidRPr="00962714" w:rsidRDefault="00930347" w:rsidP="00962714">
      <w:pPr>
        <w:rPr>
          <w:sz w:val="26"/>
          <w:szCs w:val="26"/>
        </w:rPr>
      </w:pPr>
    </w:p>
    <w:p w:rsidR="00900FEE" w:rsidRPr="00962714" w:rsidRDefault="00900FEE" w:rsidP="00962714">
      <w:pPr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</w:p>
    <w:p w:rsidR="00971A37" w:rsidRPr="00962714" w:rsidRDefault="00971A37" w:rsidP="00962714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42E62" w:rsidRDefault="00142E62" w:rsidP="00142E62">
      <w:pPr>
        <w:tabs>
          <w:tab w:val="left" w:pos="0"/>
        </w:tabs>
        <w:jc w:val="both"/>
        <w:rPr>
          <w:sz w:val="26"/>
          <w:szCs w:val="26"/>
          <w:lang w:eastAsia="ru-RU"/>
        </w:rPr>
      </w:pPr>
    </w:p>
    <w:p w:rsidR="00763A1B" w:rsidRDefault="00763A1B" w:rsidP="00E80916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763A1B" w:rsidRDefault="00763A1B" w:rsidP="00E80916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EC53B4" w:rsidRDefault="00763A1B" w:rsidP="00E80916">
      <w:pPr>
        <w:ind w:firstLine="709"/>
        <w:jc w:val="both"/>
        <w:rPr>
          <w:color w:val="000000"/>
          <w:sz w:val="24"/>
          <w:szCs w:val="24"/>
        </w:rPr>
      </w:pPr>
      <w:r w:rsidRPr="00763A1B">
        <w:rPr>
          <w:color w:val="000000"/>
          <w:sz w:val="24"/>
          <w:szCs w:val="24"/>
        </w:rPr>
        <w:t>В соответствии с Федеральным законом от 21.12.1994 № 68-ФЗ «О защите населения и территорий от чрезвычайных ситуаций природного и техногенного характера», постановлением Правительства Российской Федерации от 30.12.2003 № 794 «О единой государственной системе предупреждения и ликвидации чрезвычайных ситуаций», в целях организации планирования и выполнения мероприятий по защите населения и территории Печорского муниципального округа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 при возникновении чрезвычайных ситуаций природного и техногенного характера, Администрация Печорского муниципального округа Псковской области</w:t>
      </w:r>
    </w:p>
    <w:p w:rsidR="00763A1B" w:rsidRPr="00763A1B" w:rsidRDefault="00763A1B" w:rsidP="00E80916">
      <w:pPr>
        <w:ind w:firstLine="709"/>
        <w:jc w:val="both"/>
        <w:rPr>
          <w:sz w:val="24"/>
          <w:szCs w:val="24"/>
        </w:rPr>
      </w:pPr>
    </w:p>
    <w:p w:rsidR="00900FEE" w:rsidRPr="00962714" w:rsidRDefault="00900FEE" w:rsidP="00962714">
      <w:pPr>
        <w:jc w:val="center"/>
        <w:rPr>
          <w:sz w:val="26"/>
          <w:szCs w:val="26"/>
        </w:rPr>
      </w:pPr>
      <w:r w:rsidRPr="00962714">
        <w:rPr>
          <w:sz w:val="26"/>
          <w:szCs w:val="26"/>
        </w:rPr>
        <w:t xml:space="preserve">    ПОСТАНОВЛЯЕТ:</w:t>
      </w:r>
    </w:p>
    <w:p w:rsidR="0010589C" w:rsidRPr="00962714" w:rsidRDefault="0010589C" w:rsidP="00962714">
      <w:pPr>
        <w:rPr>
          <w:sz w:val="26"/>
          <w:szCs w:val="26"/>
        </w:rPr>
      </w:pPr>
    </w:p>
    <w:p w:rsidR="00763A1B" w:rsidRPr="00763A1B" w:rsidRDefault="00763A1B" w:rsidP="00763A1B">
      <w:pPr>
        <w:pStyle w:val="ac"/>
        <w:widowControl w:val="0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Создать постоянно действующий орган управления муниципального звена Псковской областной - территориальной подсистемы единой государственной системы предупреждения и ликвидации чрезвычайных ситуаций, специально уполномоченный на решение задач в области гражданской обороны, защиты населения и территорий от чрезвычайных ситуаций Администрации Печорского муниципального округа Псковской области.</w:t>
      </w:r>
    </w:p>
    <w:p w:rsidR="00763A1B" w:rsidRPr="00763A1B" w:rsidRDefault="00763A1B" w:rsidP="00763A1B">
      <w:pPr>
        <w:pStyle w:val="ac"/>
        <w:widowControl w:val="0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Определить постоянно действующим органом управления муниципального звена Администрации Печорского муниципального округа Псковской области Псковской областной - территориальной подсистемы единой государственной системы предупреждения и ликвидации чрезвычайных ситуаций – Отдел по делам ГО и ЧС Администрации Печорского муниципального округа Псковской области, как постоянно действующий орган управления, специально уполномоченный на решение задач в области ГО и защиты </w:t>
      </w:r>
      <w:bookmarkStart w:id="0" w:name="_GoBack"/>
      <w:bookmarkEnd w:id="0"/>
      <w:r w:rsidRPr="00763A1B">
        <w:rPr>
          <w:color w:val="000000"/>
          <w:sz w:val="24"/>
          <w:szCs w:val="24"/>
        </w:rPr>
        <w:t>населения и территорий от чрезвычайных ситуаций.</w:t>
      </w:r>
    </w:p>
    <w:p w:rsidR="00763A1B" w:rsidRPr="00763A1B" w:rsidRDefault="00763A1B" w:rsidP="00763A1B">
      <w:pPr>
        <w:pStyle w:val="ac"/>
        <w:widowControl w:val="0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Утвердить Положение о постоянно действующем органе управления Печорского муниципального округа муниципального звена Псковской областной - территориальной подсистемы единой государственной системы предупреждения и ликвидации чрезвычайных ситуаций, специально уполномоченном на решение задач в </w:t>
      </w:r>
      <w:r w:rsidRPr="00763A1B">
        <w:rPr>
          <w:color w:val="000000"/>
          <w:sz w:val="24"/>
          <w:szCs w:val="24"/>
        </w:rPr>
        <w:lastRenderedPageBreak/>
        <w:t xml:space="preserve">области гражданской обороны, защиты населения и территории от чрезвычайных ситуаций, Администрации Печорского муниципального округа Псковской области. </w:t>
      </w:r>
    </w:p>
    <w:p w:rsidR="00763A1B" w:rsidRPr="00763A1B" w:rsidRDefault="00763A1B" w:rsidP="00763A1B">
      <w:pPr>
        <w:pStyle w:val="ac"/>
        <w:widowControl w:val="0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Настоящее постановление вступает в силу со дня его официального опубликования. </w:t>
      </w:r>
    </w:p>
    <w:p w:rsidR="00C84457" w:rsidRPr="00763A1B" w:rsidRDefault="00763A1B" w:rsidP="00763A1B">
      <w:pPr>
        <w:pStyle w:val="af1"/>
        <w:numPr>
          <w:ilvl w:val="0"/>
          <w:numId w:val="46"/>
        </w:numPr>
        <w:ind w:left="0" w:firstLine="709"/>
        <w:jc w:val="both"/>
      </w:pPr>
      <w:r w:rsidRPr="00763A1B">
        <w:rPr>
          <w:color w:val="000000"/>
        </w:rPr>
        <w:t>Контроль за исполнением настоящего постановления оставляю за собой.</w:t>
      </w:r>
      <w:r w:rsidR="00947A27" w:rsidRPr="00763A1B">
        <w:t xml:space="preserve">  </w:t>
      </w:r>
    </w:p>
    <w:p w:rsidR="00E239ED" w:rsidRPr="00C10B75" w:rsidRDefault="00E239ED" w:rsidP="00962714">
      <w:pPr>
        <w:tabs>
          <w:tab w:val="left" w:pos="540"/>
        </w:tabs>
        <w:rPr>
          <w:sz w:val="24"/>
          <w:szCs w:val="24"/>
        </w:rPr>
      </w:pPr>
    </w:p>
    <w:p w:rsidR="00E93131" w:rsidRDefault="00E93131" w:rsidP="00962714">
      <w:pPr>
        <w:tabs>
          <w:tab w:val="left" w:pos="540"/>
        </w:tabs>
        <w:rPr>
          <w:sz w:val="24"/>
          <w:szCs w:val="24"/>
        </w:rPr>
      </w:pPr>
    </w:p>
    <w:p w:rsidR="0010589C" w:rsidRPr="0080216B" w:rsidRDefault="0010589C" w:rsidP="00962714">
      <w:pPr>
        <w:tabs>
          <w:tab w:val="left" w:pos="540"/>
        </w:tabs>
        <w:rPr>
          <w:sz w:val="24"/>
          <w:szCs w:val="24"/>
        </w:rPr>
      </w:pPr>
      <w:r w:rsidRPr="0080216B">
        <w:rPr>
          <w:sz w:val="24"/>
          <w:szCs w:val="24"/>
        </w:rPr>
        <w:t xml:space="preserve">Глава Печорского муниципального округа                           </w:t>
      </w:r>
      <w:r w:rsidR="00947A27" w:rsidRPr="0080216B">
        <w:rPr>
          <w:sz w:val="24"/>
          <w:szCs w:val="24"/>
        </w:rPr>
        <w:t xml:space="preserve">             </w:t>
      </w:r>
      <w:r w:rsidR="00971A37" w:rsidRPr="0080216B">
        <w:rPr>
          <w:sz w:val="24"/>
          <w:szCs w:val="24"/>
        </w:rPr>
        <w:t xml:space="preserve">   </w:t>
      </w:r>
      <w:r w:rsidR="00DD2432" w:rsidRPr="0080216B">
        <w:rPr>
          <w:sz w:val="24"/>
          <w:szCs w:val="24"/>
        </w:rPr>
        <w:t xml:space="preserve">    </w:t>
      </w:r>
      <w:r w:rsidRPr="0080216B">
        <w:rPr>
          <w:sz w:val="24"/>
          <w:szCs w:val="24"/>
        </w:rPr>
        <w:t xml:space="preserve">  </w:t>
      </w:r>
      <w:r w:rsidR="00017AFD">
        <w:rPr>
          <w:sz w:val="24"/>
          <w:szCs w:val="24"/>
        </w:rPr>
        <w:t xml:space="preserve">        </w:t>
      </w:r>
      <w:r w:rsidRPr="0080216B">
        <w:rPr>
          <w:sz w:val="24"/>
          <w:szCs w:val="24"/>
        </w:rPr>
        <w:t xml:space="preserve"> В.А. Зайцев</w:t>
      </w:r>
    </w:p>
    <w:p w:rsidR="009A56EB" w:rsidRPr="0080216B" w:rsidRDefault="009A56EB" w:rsidP="00962714">
      <w:pPr>
        <w:jc w:val="both"/>
        <w:rPr>
          <w:sz w:val="24"/>
          <w:szCs w:val="24"/>
        </w:rPr>
      </w:pPr>
      <w:r w:rsidRPr="0080216B">
        <w:rPr>
          <w:sz w:val="24"/>
          <w:szCs w:val="24"/>
        </w:rPr>
        <w:t xml:space="preserve">Верно  </w:t>
      </w:r>
    </w:p>
    <w:p w:rsidR="009A56EB" w:rsidRPr="0080216B" w:rsidRDefault="009A56EB" w:rsidP="00962714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16B">
        <w:rPr>
          <w:rFonts w:ascii="Times New Roman" w:hAnsi="Times New Roman"/>
          <w:sz w:val="24"/>
          <w:szCs w:val="24"/>
        </w:rPr>
        <w:t xml:space="preserve">Управляющий делами                 </w:t>
      </w:r>
      <w:r w:rsidR="00017AFD">
        <w:rPr>
          <w:rFonts w:ascii="Times New Roman" w:hAnsi="Times New Roman"/>
          <w:sz w:val="24"/>
          <w:szCs w:val="24"/>
        </w:rPr>
        <w:t xml:space="preserve">                               </w:t>
      </w:r>
      <w:r w:rsidR="0080216B">
        <w:rPr>
          <w:rFonts w:ascii="Times New Roman" w:hAnsi="Times New Roman"/>
          <w:sz w:val="24"/>
          <w:szCs w:val="24"/>
        </w:rPr>
        <w:t xml:space="preserve">    </w:t>
      </w:r>
      <w:r w:rsidR="00947A27" w:rsidRPr="0080216B">
        <w:rPr>
          <w:rFonts w:ascii="Times New Roman" w:hAnsi="Times New Roman"/>
          <w:sz w:val="24"/>
          <w:szCs w:val="24"/>
        </w:rPr>
        <w:t xml:space="preserve"> </w:t>
      </w:r>
      <w:r w:rsidR="0080216B">
        <w:rPr>
          <w:rFonts w:ascii="Times New Roman" w:hAnsi="Times New Roman"/>
          <w:sz w:val="24"/>
          <w:szCs w:val="24"/>
        </w:rPr>
        <w:t xml:space="preserve">       </w:t>
      </w:r>
      <w:r w:rsidR="000717B1">
        <w:rPr>
          <w:rFonts w:ascii="Times New Roman" w:hAnsi="Times New Roman"/>
          <w:sz w:val="24"/>
          <w:szCs w:val="24"/>
        </w:rPr>
        <w:t xml:space="preserve">     </w:t>
      </w:r>
      <w:r w:rsidR="0080216B">
        <w:rPr>
          <w:rFonts w:ascii="Times New Roman" w:hAnsi="Times New Roman"/>
          <w:sz w:val="24"/>
          <w:szCs w:val="24"/>
        </w:rPr>
        <w:t xml:space="preserve">           </w:t>
      </w:r>
      <w:r w:rsidRPr="0080216B">
        <w:rPr>
          <w:rFonts w:ascii="Times New Roman" w:hAnsi="Times New Roman"/>
          <w:sz w:val="24"/>
          <w:szCs w:val="24"/>
        </w:rPr>
        <w:t xml:space="preserve"> А.Л. Мирошниченко</w:t>
      </w:r>
    </w:p>
    <w:p w:rsidR="001714D8" w:rsidRDefault="001714D8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E80916" w:rsidRDefault="00E80916" w:rsidP="009A56EB">
      <w:pPr>
        <w:rPr>
          <w:sz w:val="24"/>
          <w:szCs w:val="24"/>
        </w:rPr>
      </w:pPr>
    </w:p>
    <w:p w:rsidR="00E80916" w:rsidRDefault="00E80916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C10B75" w:rsidRDefault="00C10B75" w:rsidP="009A56EB">
      <w:pPr>
        <w:rPr>
          <w:sz w:val="24"/>
          <w:szCs w:val="24"/>
        </w:rPr>
      </w:pPr>
    </w:p>
    <w:p w:rsidR="00763A1B" w:rsidRDefault="00763A1B" w:rsidP="009A56EB">
      <w:pPr>
        <w:rPr>
          <w:sz w:val="24"/>
          <w:szCs w:val="24"/>
        </w:rPr>
      </w:pPr>
    </w:p>
    <w:p w:rsidR="00763A1B" w:rsidRDefault="00763A1B" w:rsidP="009A56EB">
      <w:pPr>
        <w:rPr>
          <w:sz w:val="24"/>
          <w:szCs w:val="24"/>
        </w:rPr>
      </w:pPr>
    </w:p>
    <w:p w:rsidR="00763A1B" w:rsidRDefault="00763A1B" w:rsidP="009A56EB">
      <w:pPr>
        <w:rPr>
          <w:sz w:val="24"/>
          <w:szCs w:val="24"/>
        </w:rPr>
      </w:pPr>
    </w:p>
    <w:p w:rsidR="00763A1B" w:rsidRDefault="00763A1B" w:rsidP="009A56EB">
      <w:pPr>
        <w:rPr>
          <w:sz w:val="24"/>
          <w:szCs w:val="24"/>
        </w:rPr>
      </w:pPr>
    </w:p>
    <w:p w:rsid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lastRenderedPageBreak/>
        <w:t>Приложение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color w:val="000000"/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к постановлению 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Администрации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Печорского муниципального округа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от </w:t>
      </w:r>
      <w:r w:rsidRPr="0080216B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>3</w:t>
      </w:r>
      <w:r w:rsidRPr="0080216B">
        <w:rPr>
          <w:sz w:val="24"/>
          <w:szCs w:val="24"/>
          <w:u w:val="single"/>
        </w:rPr>
        <w:t>.06.2025 г.</w:t>
      </w:r>
      <w:r w:rsidRPr="0080216B">
        <w:rPr>
          <w:sz w:val="24"/>
          <w:szCs w:val="24"/>
        </w:rPr>
        <w:t xml:space="preserve">  № </w:t>
      </w:r>
      <w:r w:rsidRPr="0080216B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7</w:t>
      </w:r>
      <w:r w:rsidRPr="0080216B">
        <w:rPr>
          <w:sz w:val="24"/>
          <w:szCs w:val="24"/>
          <w:u w:val="single"/>
        </w:rPr>
        <w:t>-н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</w:p>
    <w:p w:rsid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</w:pPr>
    </w:p>
    <w:p w:rsid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/>
          <w:sz w:val="24"/>
          <w:szCs w:val="24"/>
        </w:rPr>
      </w:pPr>
      <w:r w:rsidRPr="00763A1B">
        <w:rPr>
          <w:color w:val="000000"/>
          <w:sz w:val="24"/>
          <w:szCs w:val="24"/>
        </w:rPr>
        <w:t>Положение о постоянно действующем органе управления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Печорского муниципального звена Псковской территориальной подсистемы единой государственной системы предупреждения и ликвидации чрезвычайных ситуаций, специально уполномоченном на решение задач в области гражданской обороны, защиты населения и территории от чрезвычайных ситуаций 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I. Общие положения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center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1. Отдел по делам ГО и ЧС Администрации Печорского муниципального округа Псковской области является органом, специально уполномоченным решать задачи в области гражданской обороны (далее - ГО), задачи по предупреждению и ликвидации чрезвычайных ситуаций (далее - ЧС) на территории МО Печорский муниципальный округ Псковской области (далее – орган управления).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 Орган управления создается в целях реализации на территории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области единой государственной политики в области ГО, ЧС и пожарной безопасности.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 Орган управления в пределах своих полномочий осуществляет руководство и координацию деятельности дислоцированных на территории МО Печорский муниципальный округ Псковской области органов, специально уполномоченных решать задачи ГО, задачи по предупреждению и ликвидации ЧС, в составе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Администрации Печорского муниципального округа Псковской области (далее — Местный орган управления по делам ГОЧС), подразделений Государственной противопожарной службы (далее — ГПС) и поисково-спасательных служб и формирований, за исключением непосредственно подчиненных МЧС России (в том числе специальных подразделений ГПС и их органов управления).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4. В своей деятельности орган управления руководствуется Конституцией Российской Федерации, федеральными законами и иными нормативными правовыми актами Российской Федерации, законодательными и иными нормативными правовыми актами Псковской области, и муниципальными правовыми актами МО «Печорский муниципальный округ 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5. Руководство деятельностью органа управления осуществляет Глава Администрации Глава Печорского муниципального округа Псковской области. 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6. Орган управления осуществляет свою деятельность во взаимодействии с территориальными органами управления федеральных органов исполнительной власти, органами государственной власти Псковской области и органами самоуправления поселений, входящих в состав МО Печорский муниципальный округ Псковской области. 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 xml:space="preserve">7. Финансовое обеспечение органа управления осуществляется в установленном порядке в соответствии с муниципальными правовыми актами МО Печорский муниципальный округ Псковской области. 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8. Штатная структура органа управления утверждается Администрацией Печорского муниципального округа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lastRenderedPageBreak/>
        <w:t>9. Руководителем органа управления является начальник отдела по делам ГО и ЧС, который назначается и освобождается от должности Главой Печорского муниципального округа 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10. Изменения и дополнения к настоящему Положению утверждаются постановлением Администрации Печорского муниципального округа 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II. Основные задачи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 Основными задачами органа управления являются: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2.1. Реализация единой государственной политики в области гражданской обороны, защиты населения и территорий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2.2. Планирование и осуществление мероприятий гражданской обороны, мероприятий защиты населения и территорий МО Печорский муниципальный округ Псковской области от чрезвычайных ситуаций и контроль их выполнения.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2.3. Разработка проектов муниципальных правовых актов МО Печорский муниципальный округ по вопросам гражданской обороны и защиты населения и территорий МО Печорский муниципальный округ Псковской области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2.4. Осуществление в установленном порядке сбора, обработки и обмена информацией в области гражданской обороны, защиты населения и территорий муниципального образования от чрезвычайных ситуаций природного и техногенного характера, организация своевременного оповещения и информирования населения о проведении мероприятий по гражданской обороне, угрозе возникновения или о возникновении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2.5. Организация взаимодействия с правоохранительными органами, осуществляющими свою деятельность на территории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МО Печорский муниципальный округ 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2.6. Иные задачи, направленные на реализацию законодательства Российской Федерации, нормативных правовых актов Псковской области и муниципальными правовыми актами Администрации Печорского муниципального округа в области гражданской обороны, защиты населения и территорий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III. Основные функции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Орган управления, в соответствии с возложенными на него задачами, осуществляет следующие функции: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3.1. Разрабатывает предложения по реализации основ единой государственной политики в области гражданской обороны, защиты населения и территории муниципального образования от чрезвычайных ситуаций и в установленном порядке вносит предложения по совершенствованию работы в этих областях на рассмотрение Главе Печорского муниципального округа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3.2. Разрабатывает и вносит в установленном порядке проекты муниципальных правовых актов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 по вопросам гражданской обороны, предупреждения и ликвидации чрезвычайных ситуаций. Обеспечивает своевременное приведение в соответствие правовых актов Администрации Печорского муниципального округа с требованиями федерального законодательства, законодательства Псковской области, муниципальных правовых актов Администрации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Печорского муниципального округа, устава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МО Печорский муниципальный округ.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3.3. Разрабатывает предложения по созданию, содержанию и организации деятельности спасательных служб, нештатных формирований по обеспечению выполнения мероприятий по гражданской обороне.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lastRenderedPageBreak/>
        <w:t>3.4. Организует в установленном порядке: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3.4.1. Планирование основных мероприятий по вопросам гражданской обороны, защиты населения и территорий от чрезвычайных ситуаций;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3.4.2. Проведение мероприятий по гражданской обороне, включая подготовку необходимых сил и средств;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3.4.3. Участие в руководстве ликвидацией чрезвычайных ситуаций в границах муниципального образования;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3.4.4. Привлечение организаций, нештатных формирований по обеспечению выполнения мероприятий по гражданской обороне к мероприятиям по предупреждению и ликвидации чрезвычайных ситуаций;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3.4.5. Взаимодействие с Главным управлением МЧС России по Псковской области при решении задач в области гражданской обороны, предупреждения и ликвидации чрезвычайных ситуаций;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3.4.6. Разработку Плана действий по предупреждению и ликвидации чрезвычайных ситуаций МО Печорский муниципальный округ Псковской области, а также Плана гражданской обороны и защиты населения МО Печорский муниципальный округ Псковской области;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3.4.7. Разработку Паспорта безопасности МО Печорский муниципальный округ Псковской области;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3.4.8. Установление причин возникновения, условий, масштаба и последствий чрезвычайных ситуаций, а также разработку мер, направленных на создание условий для успешной ликвидации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 Участвует по подготовке предложений по: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3.5.1. Обучению должностных лиц и населения МО Печорский муниципальный округ Псковской области способам защиты от чрезвычайных ситуаций, а также от опасностей, возникающих при военных конфликтах или вследствие этих конфликтов;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3.5.2. Поддержанию в постоянной готовности к использованию системы оповещения населения об опасностях, возникающих при военных конфликтах или вследствие этих конфликтов, а также защитных сооружений и других объектов гражданской обороны, находящихся на территории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МО Печорский муниципальный округ Псковской области;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3.5.3. Финансированию мероприятий в области защиты населения и территорий от чрезвычайных ситуаций;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3.5.4. Накоплению, хранению и использованию в целях гражданской обороны запасов продовольствия, медицинских средств, средств индивидуальной защиты, а также резервов финансовых и материальных ресурсов для ликвидации чрезвычайных ситуаций;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3.5.5. Организации и проведению эвакуационных мероприятий в чрезвычайных ситуациях;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3.5.6. Развертыванию лечебных и других учреждений, необходимых для первоочередного обеспечения пострадавшего населения;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3.5.7. Привлечению сил и средств Псковской территориальной подсистемы РСЧС при недостаточности сил и средств муниципального образования;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3.5.8. Содействию устойчивого функционирования организаций в чрезвычайных ситуациях;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3.5.9. Разработке и реализации мероприятий по гражданской обороне, защите населения и территорий от чрезвычайных ситуаций организаций муниципального образования;</w:t>
      </w:r>
    </w:p>
    <w:p w:rsid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4"/>
          <w:szCs w:val="24"/>
        </w:rPr>
      </w:pPr>
      <w:r w:rsidRPr="00763A1B">
        <w:rPr>
          <w:color w:val="000000"/>
          <w:sz w:val="24"/>
          <w:szCs w:val="24"/>
        </w:rPr>
        <w:t>3.5.10. Оказанию методической помощи соответствующим спасательным службам и организациям по вопросам создания, хранения, использования и восполнения резервов материальных ресурсов для ликвидации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lastRenderedPageBreak/>
        <w:t>IV. Полномочия постоянно действующего органа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Орган управления в пределах своей компетенции: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4.1. Запрашивает и получает от организаций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 информацию и сведения, необходимые для выполнения возложенных на орган управления задач.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4.2. В установленном порядке проводит проверки подведомственных организаций по вопросам гражданской обороны и защиты населения и территорий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4.3. Организует в установленном порядке заслушивание руководителей и должностных лиц подведомственных организаций МО Печорский муниципальный округ</w:t>
      </w:r>
      <w:r>
        <w:rPr>
          <w:color w:val="000000"/>
          <w:sz w:val="24"/>
          <w:szCs w:val="24"/>
        </w:rPr>
        <w:t xml:space="preserve"> </w:t>
      </w:r>
      <w:r w:rsidRPr="00763A1B">
        <w:rPr>
          <w:color w:val="000000"/>
          <w:sz w:val="24"/>
          <w:szCs w:val="24"/>
        </w:rPr>
        <w:t>Псковской области по вопросам гражданской обороны, защиты населения и территорий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4.4. Направляет руководителям организаций предложения и рекомендации по надлежащему выполнению ими законодательства Российской Федерации и муниципальных правовых актов, регламентирующих вопросы гражданской обороны, защиты населения территорий от чрезвычайных ситуаций.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  <w:r w:rsidRPr="00763A1B">
        <w:rPr>
          <w:color w:val="000000"/>
          <w:sz w:val="24"/>
          <w:szCs w:val="24"/>
        </w:rPr>
        <w:t>V. Руководство постоянно действующим органом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4"/>
          <w:szCs w:val="24"/>
        </w:rPr>
      </w:pP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5.1. Общее руководство работой постоянно действующего органа осуществляет Глава Печорского муниципального округа.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5.2. Непосредственное руководство работой осуществляет руководитель постоянно действующего органа, являющийся по должности начальника отдела Администрации Печорского муниципального округа</w:t>
      </w:r>
      <w:r>
        <w:rPr>
          <w:sz w:val="24"/>
          <w:szCs w:val="24"/>
        </w:rPr>
        <w:t xml:space="preserve"> </w:t>
      </w:r>
      <w:r w:rsidRPr="00763A1B">
        <w:rPr>
          <w:sz w:val="24"/>
          <w:szCs w:val="24"/>
        </w:rPr>
        <w:t>по вопросам гражданской обороны, защиты населения и территорий от чрезвычайных ситуаций и подчиняющийся Главе Печорского муниципального округа и его заместителю, курирующему данное направление.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5.3. Руководитель постоянно действующего органа: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-организует работу постоянно действующего органа;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-вносит предложения по кандидатуре при приеме на работу, перемещение и увольнение работников;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 xml:space="preserve">-обеспечивает формирование личного состава отдела и нештатных аварийно–спасательных формирований и нештатных формирований по обеспечению выполнению мероприятий по гражданской обороне, их профессиональную подготовку, соблюдение законности и дисциплины; 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 xml:space="preserve">-участвует в плановом порядке в планировании материально – финансового обеспечения, в распределении выделенных финансовых средств и материальных ресурсов; </w:t>
      </w:r>
    </w:p>
    <w:p w:rsid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 w:rsidRPr="00763A1B">
        <w:rPr>
          <w:sz w:val="24"/>
          <w:szCs w:val="24"/>
        </w:rPr>
        <w:t>-обеспечивает соблюдение требований сохранности государственной, служебной и иной охраняемой  законом тайны, неразглашении сведений конфиденциального характера, выполнения правил охра</w:t>
      </w:r>
      <w:r>
        <w:rPr>
          <w:sz w:val="24"/>
          <w:szCs w:val="24"/>
        </w:rPr>
        <w:t>ны труда, пожарной безопасности;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iCs/>
          <w:sz w:val="24"/>
          <w:szCs w:val="24"/>
        </w:rPr>
        <w:t>и выполняет</w:t>
      </w:r>
      <w:r w:rsidRPr="00763A1B">
        <w:rPr>
          <w:iCs/>
          <w:sz w:val="24"/>
          <w:szCs w:val="24"/>
        </w:rPr>
        <w:t xml:space="preserve"> другие поручения Главы Печорского муниципального округа.</w:t>
      </w:r>
    </w:p>
    <w:p w:rsidR="00763A1B" w:rsidRPr="00763A1B" w:rsidRDefault="00763A1B" w:rsidP="00763A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559"/>
        </w:tabs>
        <w:ind w:firstLine="709"/>
        <w:jc w:val="both"/>
        <w:rPr>
          <w:sz w:val="24"/>
          <w:szCs w:val="24"/>
        </w:rPr>
      </w:pPr>
    </w:p>
    <w:p w:rsidR="00763A1B" w:rsidRPr="00763A1B" w:rsidRDefault="00763A1B" w:rsidP="00763A1B">
      <w:pPr>
        <w:tabs>
          <w:tab w:val="left" w:pos="567"/>
          <w:tab w:val="left" w:pos="1559"/>
        </w:tabs>
        <w:rPr>
          <w:sz w:val="24"/>
          <w:szCs w:val="24"/>
        </w:rPr>
      </w:pPr>
    </w:p>
    <w:p w:rsidR="00763A1B" w:rsidRPr="00763A1B" w:rsidRDefault="00763A1B" w:rsidP="00763A1B">
      <w:pPr>
        <w:rPr>
          <w:sz w:val="24"/>
          <w:szCs w:val="24"/>
        </w:rPr>
      </w:pPr>
    </w:p>
    <w:p w:rsidR="00763A1B" w:rsidRPr="00763A1B" w:rsidRDefault="00763A1B" w:rsidP="00763A1B">
      <w:pPr>
        <w:rPr>
          <w:sz w:val="24"/>
          <w:szCs w:val="24"/>
        </w:rPr>
      </w:pPr>
    </w:p>
    <w:p w:rsidR="00763A1B" w:rsidRPr="00763A1B" w:rsidRDefault="00763A1B" w:rsidP="00763A1B">
      <w:pPr>
        <w:rPr>
          <w:sz w:val="24"/>
          <w:szCs w:val="24"/>
        </w:rPr>
      </w:pPr>
    </w:p>
    <w:p w:rsidR="00763A1B" w:rsidRPr="00763A1B" w:rsidRDefault="00763A1B" w:rsidP="00763A1B">
      <w:pPr>
        <w:rPr>
          <w:sz w:val="24"/>
          <w:szCs w:val="24"/>
        </w:rPr>
      </w:pPr>
    </w:p>
    <w:sectPr w:rsidR="00763A1B" w:rsidRPr="00763A1B" w:rsidSect="000023C6">
      <w:headerReference w:type="default" r:id="rId9"/>
      <w:footerReference w:type="default" r:id="rId10"/>
      <w:footerReference w:type="first" r:id="rId11"/>
      <w:pgSz w:w="11906" w:h="16838"/>
      <w:pgMar w:top="0" w:right="850" w:bottom="28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250" w:rsidRDefault="00105250" w:rsidP="00343981">
      <w:r>
        <w:separator/>
      </w:r>
    </w:p>
  </w:endnote>
  <w:endnote w:type="continuationSeparator" w:id="1">
    <w:p w:rsidR="00105250" w:rsidRDefault="00105250" w:rsidP="0034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105250">
    <w:pPr>
      <w:pStyle w:val="af9"/>
      <w:jc w:val="center"/>
    </w:pPr>
  </w:p>
  <w:p w:rsidR="00EC3ACD" w:rsidRDefault="00105250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CD" w:rsidRDefault="00A7602E">
    <w:pPr>
      <w:pStyle w:val="af9"/>
      <w:jc w:val="center"/>
    </w:pPr>
    <w:r>
      <w:fldChar w:fldCharType="begin"/>
    </w:r>
    <w:r w:rsidR="00CA1165">
      <w:instrText>PAGE \* MERGEFORMAT</w:instrText>
    </w:r>
    <w:r>
      <w:fldChar w:fldCharType="separate"/>
    </w:r>
    <w:r w:rsidR="0043135B">
      <w:rPr>
        <w:noProof/>
      </w:rPr>
      <w:t>1</w:t>
    </w:r>
    <w:r>
      <w:fldChar w:fldCharType="end"/>
    </w:r>
  </w:p>
  <w:p w:rsidR="00EC3ACD" w:rsidRDefault="00105250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250" w:rsidRDefault="00105250" w:rsidP="00343981">
      <w:r>
        <w:separator/>
      </w:r>
    </w:p>
  </w:footnote>
  <w:footnote w:type="continuationSeparator" w:id="1">
    <w:p w:rsidR="00105250" w:rsidRDefault="00105250" w:rsidP="0034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916" w:rsidRPr="00E80916" w:rsidRDefault="00E80916" w:rsidP="00E80916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B6779"/>
    <w:multiLevelType w:val="hybridMultilevel"/>
    <w:tmpl w:val="BD829ACA"/>
    <w:lvl w:ilvl="0" w:tplc="C0FAB3A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41ACD166">
      <w:start w:val="1"/>
      <w:numFmt w:val="decimal"/>
      <w:lvlText w:val="%2."/>
      <w:lvlJc w:val="right"/>
      <w:pPr>
        <w:ind w:left="1429" w:hanging="360"/>
      </w:pPr>
    </w:lvl>
    <w:lvl w:ilvl="2" w:tplc="C244309A">
      <w:start w:val="1"/>
      <w:numFmt w:val="decimal"/>
      <w:lvlText w:val="%3."/>
      <w:lvlJc w:val="right"/>
      <w:pPr>
        <w:ind w:left="2149" w:hanging="180"/>
      </w:pPr>
    </w:lvl>
    <w:lvl w:ilvl="3" w:tplc="FEE2C38A">
      <w:start w:val="1"/>
      <w:numFmt w:val="decimal"/>
      <w:lvlText w:val="%4."/>
      <w:lvlJc w:val="right"/>
      <w:pPr>
        <w:ind w:left="2869" w:hanging="360"/>
      </w:pPr>
    </w:lvl>
    <w:lvl w:ilvl="4" w:tplc="1B04B0D6">
      <w:start w:val="1"/>
      <w:numFmt w:val="decimal"/>
      <w:lvlText w:val="%5."/>
      <w:lvlJc w:val="right"/>
      <w:pPr>
        <w:ind w:left="3589" w:hanging="360"/>
      </w:pPr>
    </w:lvl>
    <w:lvl w:ilvl="5" w:tplc="847ACD50">
      <w:start w:val="1"/>
      <w:numFmt w:val="decimal"/>
      <w:lvlText w:val="%6."/>
      <w:lvlJc w:val="right"/>
      <w:pPr>
        <w:ind w:left="4309" w:hanging="180"/>
      </w:pPr>
    </w:lvl>
    <w:lvl w:ilvl="6" w:tplc="218C5D5A">
      <w:start w:val="1"/>
      <w:numFmt w:val="decimal"/>
      <w:lvlText w:val="%7."/>
      <w:lvlJc w:val="right"/>
      <w:pPr>
        <w:ind w:left="5029" w:hanging="360"/>
      </w:pPr>
    </w:lvl>
    <w:lvl w:ilvl="7" w:tplc="9FA069B0">
      <w:start w:val="1"/>
      <w:numFmt w:val="decimal"/>
      <w:lvlText w:val="%8."/>
      <w:lvlJc w:val="right"/>
      <w:pPr>
        <w:ind w:left="5749" w:hanging="360"/>
      </w:pPr>
    </w:lvl>
    <w:lvl w:ilvl="8" w:tplc="1D80146A">
      <w:start w:val="1"/>
      <w:numFmt w:val="decimal"/>
      <w:lvlText w:val="%9."/>
      <w:lvlJc w:val="right"/>
      <w:pPr>
        <w:ind w:left="6469" w:hanging="180"/>
      </w:pPr>
    </w:lvl>
  </w:abstractNum>
  <w:abstractNum w:abstractNumId="7">
    <w:nsid w:val="0EF61B3C"/>
    <w:multiLevelType w:val="hybridMultilevel"/>
    <w:tmpl w:val="3C920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6599A"/>
    <w:multiLevelType w:val="multilevel"/>
    <w:tmpl w:val="F64C67E8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1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3F13BE"/>
    <w:multiLevelType w:val="hybridMultilevel"/>
    <w:tmpl w:val="2AC889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12B09"/>
    <w:multiLevelType w:val="hybridMultilevel"/>
    <w:tmpl w:val="8A3A3518"/>
    <w:lvl w:ilvl="0" w:tplc="3ECEDED8">
      <w:start w:val="1"/>
      <w:numFmt w:val="decimal"/>
      <w:lvlText w:val="%1."/>
      <w:lvlJc w:val="left"/>
      <w:pPr>
        <w:ind w:left="720" w:hanging="360"/>
      </w:pPr>
    </w:lvl>
    <w:lvl w:ilvl="1" w:tplc="836675EA">
      <w:start w:val="1"/>
      <w:numFmt w:val="lowerLetter"/>
      <w:lvlText w:val="%2."/>
      <w:lvlJc w:val="left"/>
      <w:pPr>
        <w:ind w:left="1440" w:hanging="360"/>
      </w:pPr>
    </w:lvl>
    <w:lvl w:ilvl="2" w:tplc="ECFADCAC">
      <w:start w:val="1"/>
      <w:numFmt w:val="lowerRoman"/>
      <w:lvlText w:val="%3."/>
      <w:lvlJc w:val="right"/>
      <w:pPr>
        <w:ind w:left="2160" w:hanging="180"/>
      </w:pPr>
    </w:lvl>
    <w:lvl w:ilvl="3" w:tplc="2E8E68D0">
      <w:start w:val="1"/>
      <w:numFmt w:val="decimal"/>
      <w:lvlText w:val="%4."/>
      <w:lvlJc w:val="left"/>
      <w:pPr>
        <w:ind w:left="2880" w:hanging="360"/>
      </w:pPr>
    </w:lvl>
    <w:lvl w:ilvl="4" w:tplc="6F023862">
      <w:start w:val="1"/>
      <w:numFmt w:val="lowerLetter"/>
      <w:lvlText w:val="%5."/>
      <w:lvlJc w:val="left"/>
      <w:pPr>
        <w:ind w:left="3600" w:hanging="360"/>
      </w:pPr>
    </w:lvl>
    <w:lvl w:ilvl="5" w:tplc="910AB3D6">
      <w:start w:val="1"/>
      <w:numFmt w:val="lowerRoman"/>
      <w:lvlText w:val="%6."/>
      <w:lvlJc w:val="right"/>
      <w:pPr>
        <w:ind w:left="4320" w:hanging="180"/>
      </w:pPr>
    </w:lvl>
    <w:lvl w:ilvl="6" w:tplc="995CD7F6">
      <w:start w:val="1"/>
      <w:numFmt w:val="decimal"/>
      <w:lvlText w:val="%7."/>
      <w:lvlJc w:val="left"/>
      <w:pPr>
        <w:ind w:left="5040" w:hanging="360"/>
      </w:pPr>
    </w:lvl>
    <w:lvl w:ilvl="7" w:tplc="AF26D528">
      <w:start w:val="1"/>
      <w:numFmt w:val="lowerLetter"/>
      <w:lvlText w:val="%8."/>
      <w:lvlJc w:val="left"/>
      <w:pPr>
        <w:ind w:left="5760" w:hanging="360"/>
      </w:pPr>
    </w:lvl>
    <w:lvl w:ilvl="8" w:tplc="0F847E5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9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84546"/>
    <w:multiLevelType w:val="hybridMultilevel"/>
    <w:tmpl w:val="C374EB2E"/>
    <w:lvl w:ilvl="0" w:tplc="CDACEB7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A720E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20CBCF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007045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C10A25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C387E3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CB802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C7D0E8C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F7A1F3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3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05709A"/>
    <w:multiLevelType w:val="hybridMultilevel"/>
    <w:tmpl w:val="2190D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34">
    <w:nsid w:val="5C7F49A1"/>
    <w:multiLevelType w:val="hybridMultilevel"/>
    <w:tmpl w:val="D1F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0C3C0B"/>
    <w:multiLevelType w:val="hybridMultilevel"/>
    <w:tmpl w:val="81CA8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9">
    <w:nsid w:val="6BDE66CB"/>
    <w:multiLevelType w:val="hybridMultilevel"/>
    <w:tmpl w:val="8BACC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DE12B3C"/>
    <w:multiLevelType w:val="hybridMultilevel"/>
    <w:tmpl w:val="A6DCD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30"/>
  </w:num>
  <w:num w:numId="4">
    <w:abstractNumId w:val="2"/>
  </w:num>
  <w:num w:numId="5">
    <w:abstractNumId w:val="27"/>
  </w:num>
  <w:num w:numId="6">
    <w:abstractNumId w:val="8"/>
  </w:num>
  <w:num w:numId="7">
    <w:abstractNumId w:val="35"/>
  </w:num>
  <w:num w:numId="8">
    <w:abstractNumId w:val="19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18"/>
  </w:num>
  <w:num w:numId="17">
    <w:abstractNumId w:val="32"/>
  </w:num>
  <w:num w:numId="18">
    <w:abstractNumId w:val="28"/>
  </w:num>
  <w:num w:numId="19">
    <w:abstractNumId w:val="1"/>
  </w:num>
  <w:num w:numId="20">
    <w:abstractNumId w:val="9"/>
  </w:num>
  <w:num w:numId="21">
    <w:abstractNumId w:val="24"/>
  </w:num>
  <w:num w:numId="22">
    <w:abstractNumId w:val="26"/>
  </w:num>
  <w:num w:numId="23">
    <w:abstractNumId w:val="5"/>
  </w:num>
  <w:num w:numId="24">
    <w:abstractNumId w:val="14"/>
  </w:num>
  <w:num w:numId="25">
    <w:abstractNumId w:val="20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</w:num>
  <w:num w:numId="28">
    <w:abstractNumId w:val="12"/>
  </w:num>
  <w:num w:numId="29">
    <w:abstractNumId w:val="3"/>
  </w:num>
  <w:num w:numId="30">
    <w:abstractNumId w:val="38"/>
  </w:num>
  <w:num w:numId="31">
    <w:abstractNumId w:val="21"/>
  </w:num>
  <w:num w:numId="32">
    <w:abstractNumId w:val="4"/>
  </w:num>
  <w:num w:numId="33">
    <w:abstractNumId w:val="29"/>
  </w:num>
  <w:num w:numId="34">
    <w:abstractNumId w:val="37"/>
  </w:num>
  <w:num w:numId="35">
    <w:abstractNumId w:val="13"/>
  </w:num>
  <w:num w:numId="36">
    <w:abstractNumId w:val="43"/>
  </w:num>
  <w:num w:numId="37">
    <w:abstractNumId w:val="10"/>
  </w:num>
  <w:num w:numId="38">
    <w:abstractNumId w:val="17"/>
  </w:num>
  <w:num w:numId="39">
    <w:abstractNumId w:val="15"/>
  </w:num>
  <w:num w:numId="40">
    <w:abstractNumId w:val="25"/>
  </w:num>
  <w:num w:numId="41">
    <w:abstractNumId w:val="34"/>
  </w:num>
  <w:num w:numId="42">
    <w:abstractNumId w:val="7"/>
  </w:num>
  <w:num w:numId="43">
    <w:abstractNumId w:val="39"/>
  </w:num>
  <w:num w:numId="44">
    <w:abstractNumId w:val="41"/>
  </w:num>
  <w:num w:numId="45">
    <w:abstractNumId w:val="6"/>
  </w:num>
  <w:num w:numId="46">
    <w:abstractNumId w:val="36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026"/>
    <w:rsid w:val="000023C6"/>
    <w:rsid w:val="00017AFD"/>
    <w:rsid w:val="000536CB"/>
    <w:rsid w:val="00057FC7"/>
    <w:rsid w:val="00063214"/>
    <w:rsid w:val="000717B1"/>
    <w:rsid w:val="0007392F"/>
    <w:rsid w:val="000A1312"/>
    <w:rsid w:val="000A5D53"/>
    <w:rsid w:val="000E0C8F"/>
    <w:rsid w:val="000E14F8"/>
    <w:rsid w:val="00105250"/>
    <w:rsid w:val="0010589C"/>
    <w:rsid w:val="001254E5"/>
    <w:rsid w:val="001266E6"/>
    <w:rsid w:val="00136342"/>
    <w:rsid w:val="00142E62"/>
    <w:rsid w:val="00143CCD"/>
    <w:rsid w:val="00156816"/>
    <w:rsid w:val="001605BD"/>
    <w:rsid w:val="00164C63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43981"/>
    <w:rsid w:val="00357BCE"/>
    <w:rsid w:val="00385197"/>
    <w:rsid w:val="00393A8D"/>
    <w:rsid w:val="003B0E3E"/>
    <w:rsid w:val="003C3938"/>
    <w:rsid w:val="003F026B"/>
    <w:rsid w:val="0043135B"/>
    <w:rsid w:val="00437878"/>
    <w:rsid w:val="0044706E"/>
    <w:rsid w:val="00463068"/>
    <w:rsid w:val="00463165"/>
    <w:rsid w:val="00497F36"/>
    <w:rsid w:val="004A7550"/>
    <w:rsid w:val="004B21D1"/>
    <w:rsid w:val="004C14D9"/>
    <w:rsid w:val="004C27E9"/>
    <w:rsid w:val="004C50F9"/>
    <w:rsid w:val="004C5B8E"/>
    <w:rsid w:val="004E760B"/>
    <w:rsid w:val="00517110"/>
    <w:rsid w:val="0053616C"/>
    <w:rsid w:val="0055292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0B26"/>
    <w:rsid w:val="00681569"/>
    <w:rsid w:val="00691931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3A1B"/>
    <w:rsid w:val="0076438C"/>
    <w:rsid w:val="00776E99"/>
    <w:rsid w:val="007806E5"/>
    <w:rsid w:val="007910F4"/>
    <w:rsid w:val="007B74D4"/>
    <w:rsid w:val="007E5749"/>
    <w:rsid w:val="0080216B"/>
    <w:rsid w:val="008146FE"/>
    <w:rsid w:val="008239B7"/>
    <w:rsid w:val="0082686E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47A27"/>
    <w:rsid w:val="00957A77"/>
    <w:rsid w:val="009626EB"/>
    <w:rsid w:val="00962714"/>
    <w:rsid w:val="00971A37"/>
    <w:rsid w:val="00984564"/>
    <w:rsid w:val="00984FE5"/>
    <w:rsid w:val="009A1D00"/>
    <w:rsid w:val="009A56EB"/>
    <w:rsid w:val="009F204F"/>
    <w:rsid w:val="009F4729"/>
    <w:rsid w:val="00A07EF5"/>
    <w:rsid w:val="00A12A15"/>
    <w:rsid w:val="00A15BDE"/>
    <w:rsid w:val="00A54635"/>
    <w:rsid w:val="00A61204"/>
    <w:rsid w:val="00A65284"/>
    <w:rsid w:val="00A6745E"/>
    <w:rsid w:val="00A734D5"/>
    <w:rsid w:val="00A7602E"/>
    <w:rsid w:val="00A7783F"/>
    <w:rsid w:val="00A96B3B"/>
    <w:rsid w:val="00A970B8"/>
    <w:rsid w:val="00AA148E"/>
    <w:rsid w:val="00AB2D4C"/>
    <w:rsid w:val="00AC3590"/>
    <w:rsid w:val="00AD2889"/>
    <w:rsid w:val="00AF0F4B"/>
    <w:rsid w:val="00B057FA"/>
    <w:rsid w:val="00B122FE"/>
    <w:rsid w:val="00B45F29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0B75"/>
    <w:rsid w:val="00C11F57"/>
    <w:rsid w:val="00C17016"/>
    <w:rsid w:val="00C30115"/>
    <w:rsid w:val="00C45A58"/>
    <w:rsid w:val="00C46694"/>
    <w:rsid w:val="00C7510C"/>
    <w:rsid w:val="00C84457"/>
    <w:rsid w:val="00C85002"/>
    <w:rsid w:val="00C85043"/>
    <w:rsid w:val="00CA0331"/>
    <w:rsid w:val="00CA1165"/>
    <w:rsid w:val="00CA40A1"/>
    <w:rsid w:val="00CA5EA2"/>
    <w:rsid w:val="00CB1651"/>
    <w:rsid w:val="00CC2003"/>
    <w:rsid w:val="00CC6169"/>
    <w:rsid w:val="00CC7AFE"/>
    <w:rsid w:val="00CE7F5B"/>
    <w:rsid w:val="00D0799C"/>
    <w:rsid w:val="00D2229B"/>
    <w:rsid w:val="00D349BA"/>
    <w:rsid w:val="00D4695F"/>
    <w:rsid w:val="00D600FF"/>
    <w:rsid w:val="00D8039D"/>
    <w:rsid w:val="00D84820"/>
    <w:rsid w:val="00D91E1C"/>
    <w:rsid w:val="00DA0E1D"/>
    <w:rsid w:val="00DA5BAB"/>
    <w:rsid w:val="00DA69DC"/>
    <w:rsid w:val="00DD2432"/>
    <w:rsid w:val="00E02F21"/>
    <w:rsid w:val="00E239ED"/>
    <w:rsid w:val="00E307F4"/>
    <w:rsid w:val="00E425F4"/>
    <w:rsid w:val="00E6135D"/>
    <w:rsid w:val="00E80916"/>
    <w:rsid w:val="00E8133A"/>
    <w:rsid w:val="00E93131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5664B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rsid w:val="00017AFD"/>
    <w:rPr>
      <w:rFonts w:ascii="Times New Roman" w:hAnsi="Times New Roman" w:cs="Times New Roman"/>
      <w:color w:val="000000"/>
      <w:sz w:val="28"/>
      <w:szCs w:val="28"/>
    </w:rPr>
  </w:style>
  <w:style w:type="table" w:customStyle="1" w:styleId="PlainTable1">
    <w:name w:val="Plain Table 1"/>
    <w:basedOn w:val="a1"/>
    <w:uiPriority w:val="59"/>
    <w:rsid w:val="00C10B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paragraph" w:styleId="af9">
    <w:name w:val="footer"/>
    <w:basedOn w:val="a"/>
    <w:link w:val="afa"/>
    <w:uiPriority w:val="99"/>
    <w:unhideWhenUsed/>
    <w:rsid w:val="00C10B75"/>
    <w:pPr>
      <w:widowControl w:val="0"/>
      <w:tabs>
        <w:tab w:val="center" w:pos="7143"/>
        <w:tab w:val="right" w:pos="14287"/>
      </w:tabs>
      <w:suppressAutoHyphens w:val="0"/>
      <w:overflowPunct/>
      <w:autoSpaceDE/>
      <w:textAlignment w:val="auto"/>
    </w:pPr>
    <w:rPr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10B75"/>
    <w:rPr>
      <w:sz w:val="22"/>
      <w:szCs w:val="22"/>
      <w:lang w:eastAsia="en-US"/>
    </w:rPr>
  </w:style>
  <w:style w:type="table" w:customStyle="1" w:styleId="GridTable1Light">
    <w:name w:val="Grid Table 1 Light"/>
    <w:basedOn w:val="a1"/>
    <w:uiPriority w:val="99"/>
    <w:rsid w:val="00763A1B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82FC-57F7-4CA0-89F0-122A70D8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2025-06-03T09:09:00Z</cp:lastPrinted>
  <dcterms:created xsi:type="dcterms:W3CDTF">2025-06-03T08:59:00Z</dcterms:created>
  <dcterms:modified xsi:type="dcterms:W3CDTF">2025-06-03T09:09:00Z</dcterms:modified>
</cp:coreProperties>
</file>