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FA7" w:rsidRPr="00D52FA7" w:rsidRDefault="00D52FA7" w:rsidP="00D52FA7">
      <w:pPr>
        <w:jc w:val="center"/>
        <w:rPr>
          <w:sz w:val="32"/>
          <w:szCs w:val="27"/>
        </w:rPr>
      </w:pPr>
      <w:r w:rsidRPr="00D52FA7">
        <w:rPr>
          <w:sz w:val="32"/>
          <w:szCs w:val="27"/>
        </w:rPr>
        <w:fldChar w:fldCharType="begin"/>
      </w:r>
      <w:r>
        <w:rPr>
          <w:sz w:val="32"/>
          <w:szCs w:val="27"/>
        </w:rPr>
        <w:instrText xml:space="preserve"> INCLUDEPICTURE "C:\\..\\..\\..\\..\\..\\..\\..\\..\\..\\..\\..\\..\\..\\..\\..\\..\\..\\..\\..\\..\\..\\..\\..\\..\\..\\Управление делами\\Downloads\\pechory_r_coa_2021.jpg" \* MERGEFORMAT </w:instrText>
      </w:r>
      <w:r w:rsidRPr="00D52FA7">
        <w:rPr>
          <w:sz w:val="32"/>
          <w:szCs w:val="27"/>
        </w:rPr>
        <w:fldChar w:fldCharType="separate"/>
      </w:r>
      <w:r w:rsidRPr="00D52FA7">
        <w:rPr>
          <w:sz w:val="32"/>
          <w:szCs w:val="27"/>
        </w:rPr>
        <w:fldChar w:fldCharType="begin"/>
      </w:r>
      <w:r>
        <w:rPr>
          <w:sz w:val="32"/>
          <w:szCs w:val="27"/>
        </w:rPr>
        <w:instrText xml:space="preserve"> INCLUDEPICTURE "C:\\..\\..\\..\\..\\..\\..\\..\\..\\..\\..\\..\\..\\..\\..\\..\\..\\..\\..\\..\\..\\..\\..\\..\\..\\..\\Управление делами\\Downloads\\pechory_r_coa_2021.jpg" \* MERGEFORMAT </w:instrText>
      </w:r>
      <w:r w:rsidRPr="00D52FA7">
        <w:rPr>
          <w:sz w:val="32"/>
          <w:szCs w:val="27"/>
        </w:rPr>
        <w:fldChar w:fldCharType="separate"/>
      </w:r>
      <w:r w:rsidRPr="00D52FA7">
        <w:rPr>
          <w:sz w:val="32"/>
          <w:szCs w:val="27"/>
        </w:rPr>
        <w:fldChar w:fldCharType="begin"/>
      </w:r>
      <w:r>
        <w:rPr>
          <w:sz w:val="32"/>
          <w:szCs w:val="27"/>
        </w:rPr>
        <w:instrText xml:space="preserve"> INCLUDEPICTURE "C:\\..\\..\\..\\..\\..\\..\\..\\..\\..\\..\\..\\..\\..\\..\\..\\..\\..\\..\\..\\..\\..\\..\\..\\..\\..\\Управление делами\\Downloads\\pechory_r_coa_2021.jpg" \* MERGEFORMAT </w:instrText>
      </w:r>
      <w:r w:rsidRPr="00D52FA7">
        <w:rPr>
          <w:sz w:val="32"/>
          <w:szCs w:val="27"/>
        </w:rPr>
        <w:fldChar w:fldCharType="separate"/>
      </w:r>
      <w:r w:rsidRPr="00D52FA7">
        <w:rPr>
          <w:sz w:val="32"/>
          <w:szCs w:val="27"/>
        </w:rPr>
        <w:fldChar w:fldCharType="begin"/>
      </w:r>
      <w:r>
        <w:rPr>
          <w:sz w:val="32"/>
          <w:szCs w:val="27"/>
        </w:rPr>
        <w:instrText xml:space="preserve"> INCLUDEPICTURE "C:\\..\\..\\..\\..\\..\\..\\..\\..\\..\\..\\..\\..\\..\\..\\..\\..\\..\\..\\..\\..\\..\\..\\..\\..\\..\\Управление делами\\Downloads\\pechory_r_coa_2021.jpg" \* MERGEFORMAT </w:instrText>
      </w:r>
      <w:r w:rsidRPr="00D52FA7">
        <w:rPr>
          <w:sz w:val="32"/>
          <w:szCs w:val="27"/>
        </w:rPr>
        <w:fldChar w:fldCharType="separate"/>
      </w:r>
      <w:r w:rsidRPr="00D52FA7">
        <w:rPr>
          <w:sz w:val="32"/>
          <w:szCs w:val="27"/>
        </w:rPr>
        <w:fldChar w:fldCharType="begin"/>
      </w:r>
      <w:r>
        <w:rPr>
          <w:sz w:val="32"/>
          <w:szCs w:val="27"/>
        </w:rPr>
        <w:instrText xml:space="preserve"> INCLUDEPICTURE "C:\\..\\..\\..\\..\\..\\..\\..\\..\\..\\..\\..\\..\\..\\..\\..\\..\\..\\..\\..\\..\\..\\..\\..\\..\\..\\Управление делами\\Downloads\\pechory_r_coa_2021.jpg" \* MERGEFORMAT </w:instrText>
      </w:r>
      <w:r w:rsidRPr="00D52FA7">
        <w:rPr>
          <w:sz w:val="32"/>
          <w:szCs w:val="27"/>
        </w:rPr>
        <w:fldChar w:fldCharType="separate"/>
      </w:r>
      <w:r w:rsidRPr="00D52FA7">
        <w:rPr>
          <w:sz w:val="32"/>
          <w:szCs w:val="2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2.25pt">
            <v:imagedata r:id="rId4" r:href="rId5"/>
          </v:shape>
        </w:pict>
      </w:r>
      <w:r w:rsidRPr="00D52FA7">
        <w:rPr>
          <w:sz w:val="32"/>
          <w:szCs w:val="27"/>
        </w:rPr>
        <w:fldChar w:fldCharType="end"/>
      </w:r>
      <w:r w:rsidRPr="00D52FA7">
        <w:rPr>
          <w:sz w:val="32"/>
          <w:szCs w:val="27"/>
        </w:rPr>
        <w:fldChar w:fldCharType="end"/>
      </w:r>
      <w:r w:rsidRPr="00D52FA7">
        <w:rPr>
          <w:sz w:val="32"/>
          <w:szCs w:val="27"/>
        </w:rPr>
        <w:fldChar w:fldCharType="end"/>
      </w:r>
      <w:r w:rsidRPr="00D52FA7">
        <w:rPr>
          <w:sz w:val="32"/>
          <w:szCs w:val="27"/>
        </w:rPr>
        <w:fldChar w:fldCharType="end"/>
      </w:r>
      <w:r w:rsidRPr="00D52FA7">
        <w:rPr>
          <w:sz w:val="32"/>
          <w:szCs w:val="27"/>
        </w:rPr>
        <w:fldChar w:fldCharType="end"/>
      </w:r>
    </w:p>
    <w:p w:rsidR="00D52FA7" w:rsidRPr="00D52FA7" w:rsidRDefault="00D52FA7" w:rsidP="00D52FA7">
      <w:pPr>
        <w:spacing w:line="360" w:lineRule="auto"/>
        <w:jc w:val="center"/>
        <w:rPr>
          <w:sz w:val="32"/>
          <w:szCs w:val="27"/>
        </w:rPr>
      </w:pPr>
      <w:r w:rsidRPr="00D52FA7">
        <w:rPr>
          <w:sz w:val="28"/>
          <w:szCs w:val="27"/>
        </w:rPr>
        <w:t>ПСКОВСКАЯ ОБЛАСТЬ</w:t>
      </w:r>
    </w:p>
    <w:p w:rsidR="00D52FA7" w:rsidRPr="00D52FA7" w:rsidRDefault="00D52FA7" w:rsidP="00D52FA7">
      <w:pPr>
        <w:jc w:val="center"/>
        <w:rPr>
          <w:sz w:val="32"/>
          <w:szCs w:val="27"/>
        </w:rPr>
      </w:pPr>
      <w:r w:rsidRPr="00D52FA7">
        <w:rPr>
          <w:b/>
          <w:sz w:val="28"/>
          <w:szCs w:val="27"/>
        </w:rPr>
        <w:t>АДМИНИСТРАЦИЯ ПЕЧОРСКОГО МУНИЦИПАЛЬНОГО ОКРУГА</w:t>
      </w:r>
    </w:p>
    <w:p w:rsidR="00D52FA7" w:rsidRPr="00D52FA7" w:rsidRDefault="00D52FA7" w:rsidP="00D52FA7">
      <w:pPr>
        <w:jc w:val="center"/>
        <w:rPr>
          <w:b/>
          <w:sz w:val="18"/>
          <w:szCs w:val="18"/>
        </w:rPr>
      </w:pPr>
    </w:p>
    <w:p w:rsidR="00D52FA7" w:rsidRPr="00D52FA7" w:rsidRDefault="00D52FA7" w:rsidP="00D52FA7">
      <w:pPr>
        <w:jc w:val="center"/>
        <w:rPr>
          <w:b/>
          <w:sz w:val="36"/>
          <w:szCs w:val="27"/>
        </w:rPr>
      </w:pPr>
      <w:r w:rsidRPr="00D52FA7">
        <w:rPr>
          <w:b/>
          <w:sz w:val="36"/>
          <w:szCs w:val="27"/>
        </w:rPr>
        <w:t>ПОСТАНОВЛЕНИЕ</w:t>
      </w:r>
    </w:p>
    <w:p w:rsidR="00D52FA7" w:rsidRPr="00D52FA7" w:rsidRDefault="00D52FA7" w:rsidP="002401DF">
      <w:pPr>
        <w:tabs>
          <w:tab w:val="left" w:pos="9498"/>
        </w:tabs>
        <w:jc w:val="both"/>
        <w:rPr>
          <w:sz w:val="24"/>
          <w:szCs w:val="24"/>
        </w:rPr>
      </w:pPr>
      <w:r w:rsidRPr="00D52FA7">
        <w:rPr>
          <w:sz w:val="24"/>
          <w:szCs w:val="24"/>
        </w:rPr>
        <w:t xml:space="preserve">От </w:t>
      </w:r>
      <w:r w:rsidRPr="002401DF">
        <w:rPr>
          <w:sz w:val="24"/>
          <w:szCs w:val="24"/>
          <w:u w:val="single"/>
        </w:rPr>
        <w:t>20</w:t>
      </w:r>
      <w:r w:rsidRPr="00D52FA7">
        <w:rPr>
          <w:sz w:val="24"/>
          <w:szCs w:val="24"/>
          <w:u w:val="single"/>
        </w:rPr>
        <w:t>.01.2025 г.</w:t>
      </w:r>
      <w:r w:rsidRPr="00D52FA7">
        <w:rPr>
          <w:sz w:val="24"/>
          <w:szCs w:val="24"/>
        </w:rPr>
        <w:t xml:space="preserve">  № </w:t>
      </w:r>
      <w:r w:rsidRPr="002401DF">
        <w:rPr>
          <w:sz w:val="24"/>
          <w:szCs w:val="24"/>
          <w:u w:val="single"/>
        </w:rPr>
        <w:t>13</w:t>
      </w:r>
    </w:p>
    <w:p w:rsidR="00D52FA7" w:rsidRPr="002401DF" w:rsidRDefault="00D52FA7" w:rsidP="002401DF">
      <w:pPr>
        <w:tabs>
          <w:tab w:val="left" w:pos="9498"/>
        </w:tabs>
        <w:jc w:val="both"/>
        <w:rPr>
          <w:sz w:val="24"/>
          <w:szCs w:val="24"/>
        </w:rPr>
      </w:pPr>
      <w:r w:rsidRPr="00D52FA7">
        <w:rPr>
          <w:sz w:val="24"/>
          <w:szCs w:val="24"/>
        </w:rPr>
        <w:t xml:space="preserve"> г. Печоры</w:t>
      </w:r>
    </w:p>
    <w:p w:rsidR="00D52FA7" w:rsidRPr="00D52FA7" w:rsidRDefault="00D52FA7" w:rsidP="002401DF">
      <w:pPr>
        <w:tabs>
          <w:tab w:val="left" w:pos="9498"/>
        </w:tabs>
        <w:jc w:val="both"/>
        <w:rPr>
          <w:sz w:val="24"/>
          <w:szCs w:val="24"/>
        </w:rPr>
      </w:pPr>
    </w:p>
    <w:p w:rsidR="00B72516" w:rsidRPr="002401DF" w:rsidRDefault="00B72516" w:rsidP="002401DF">
      <w:pPr>
        <w:ind w:right="3967"/>
        <w:jc w:val="both"/>
        <w:rPr>
          <w:sz w:val="24"/>
          <w:szCs w:val="24"/>
        </w:rPr>
      </w:pPr>
      <w:r w:rsidRPr="002401DF">
        <w:rPr>
          <w:sz w:val="24"/>
          <w:szCs w:val="24"/>
        </w:rPr>
        <w:t>О выдаче разрешения на использование</w:t>
      </w:r>
      <w:r w:rsidR="002401DF" w:rsidRPr="002401DF">
        <w:rPr>
          <w:sz w:val="24"/>
          <w:szCs w:val="24"/>
        </w:rPr>
        <w:t xml:space="preserve"> </w:t>
      </w:r>
      <w:r w:rsidRPr="002401DF">
        <w:rPr>
          <w:sz w:val="24"/>
          <w:szCs w:val="24"/>
        </w:rPr>
        <w:t>земельного участка по адресу: Псковская область, д. Изборск, ул. Псковская, д.62 для технологического присоединения к сети газораспределения</w:t>
      </w:r>
    </w:p>
    <w:p w:rsidR="00B72516" w:rsidRPr="002401DF" w:rsidRDefault="00B72516" w:rsidP="002401DF">
      <w:pPr>
        <w:jc w:val="both"/>
        <w:rPr>
          <w:sz w:val="24"/>
          <w:szCs w:val="24"/>
        </w:rPr>
      </w:pPr>
    </w:p>
    <w:p w:rsidR="00B72516" w:rsidRDefault="00B72516" w:rsidP="002401DF">
      <w:pPr>
        <w:ind w:firstLine="540"/>
        <w:jc w:val="both"/>
        <w:rPr>
          <w:sz w:val="24"/>
          <w:szCs w:val="24"/>
        </w:rPr>
      </w:pPr>
      <w:r w:rsidRPr="002401DF">
        <w:rPr>
          <w:sz w:val="24"/>
          <w:szCs w:val="24"/>
        </w:rPr>
        <w:t>В соответствии со статьями 39.33, 39.35 Земельного кодекса Ро</w:t>
      </w:r>
      <w:r w:rsidR="002401DF" w:rsidRPr="002401DF">
        <w:rPr>
          <w:sz w:val="24"/>
          <w:szCs w:val="24"/>
        </w:rPr>
        <w:t>ссийской Федерации, Уставом МО Печорский муниципальный округ</w:t>
      </w:r>
      <w:r w:rsidRPr="002401DF">
        <w:rPr>
          <w:sz w:val="24"/>
          <w:szCs w:val="24"/>
        </w:rPr>
        <w:t>, Административного регламента предоставления муниципальной услуги "Выдача разрешений на использование земельного участка (части земельного участка), находящегося в муниципальной собственности, без предоставления земельного участка и установления сервитута для размещения объектов, виды которых установлены Правительством Российской Федерации», утвержденного постановлением №30-н от 22.03.2024, на основании заявления АО «Газпром газораспределение Псков» от 19.12.2024 №СП-/19781, Администрация Печорского муниципального округа</w:t>
      </w:r>
    </w:p>
    <w:p w:rsidR="002401DF" w:rsidRPr="002401DF" w:rsidRDefault="002401DF" w:rsidP="002401DF">
      <w:pPr>
        <w:ind w:firstLine="540"/>
        <w:jc w:val="both"/>
        <w:rPr>
          <w:sz w:val="24"/>
          <w:szCs w:val="24"/>
        </w:rPr>
      </w:pPr>
    </w:p>
    <w:p w:rsidR="00B72516" w:rsidRPr="002401DF" w:rsidRDefault="00B72516" w:rsidP="002401DF">
      <w:pPr>
        <w:jc w:val="center"/>
        <w:outlineLvl w:val="0"/>
        <w:rPr>
          <w:sz w:val="24"/>
          <w:szCs w:val="24"/>
        </w:rPr>
      </w:pPr>
      <w:r w:rsidRPr="002401DF">
        <w:rPr>
          <w:sz w:val="24"/>
          <w:szCs w:val="24"/>
        </w:rPr>
        <w:t>ПОСТАНОВЛЯЕТ:</w:t>
      </w:r>
      <w:bookmarkStart w:id="0" w:name="_GoBack"/>
      <w:bookmarkEnd w:id="0"/>
    </w:p>
    <w:p w:rsidR="00B72516" w:rsidRPr="002401DF" w:rsidRDefault="00B72516" w:rsidP="002401DF">
      <w:pPr>
        <w:ind w:firstLine="540"/>
        <w:jc w:val="both"/>
        <w:rPr>
          <w:sz w:val="24"/>
          <w:szCs w:val="24"/>
        </w:rPr>
      </w:pPr>
    </w:p>
    <w:p w:rsidR="00B72516" w:rsidRPr="002401DF" w:rsidRDefault="00B72516" w:rsidP="002401DF">
      <w:pPr>
        <w:jc w:val="both"/>
        <w:rPr>
          <w:sz w:val="24"/>
          <w:szCs w:val="24"/>
        </w:rPr>
      </w:pPr>
      <w:r w:rsidRPr="002401DF">
        <w:rPr>
          <w:sz w:val="24"/>
          <w:szCs w:val="24"/>
        </w:rPr>
        <w:t xml:space="preserve">          1. Разрешить Акционерному обществу «Газпром газораспределение Псков», ОГРН 1026000964329 ИНН 6027015076, адрес юридического лица: 180017, г. Псков, ул. Рабочая, д. 5 (далее - Пользователь) использовать земельный участок ЗУ1, площадью 1492 кв. м., с местоположением: Псковская область, д. Изборск, ул. Псковская, д.62, расположенный на землях населенных пунктов, координаты характерных точек границы указаны в схеме расположения земельного участка на кадастровом плане территории, являющиеся приложением к настоящему постановлению, в целях размещения объекта: нефтепроводы и нефтепродуктопроводы диаметром </w:t>
      </w:r>
      <w:r w:rsidRPr="002401DF">
        <w:rPr>
          <w:sz w:val="24"/>
          <w:szCs w:val="24"/>
          <w:lang w:val="en-US"/>
        </w:rPr>
        <w:t>DN</w:t>
      </w:r>
      <w:r w:rsidRPr="002401DF">
        <w:rPr>
          <w:sz w:val="24"/>
          <w:szCs w:val="24"/>
        </w:rPr>
        <w:t xml:space="preserve"> 300 и менее, газопроводы и иные трубопроводы давлением до 0,6 Мпа, для размещения которых не требуется разрешения на строительство (далее – Участок).</w:t>
      </w:r>
    </w:p>
    <w:p w:rsidR="00B72516" w:rsidRPr="002401DF" w:rsidRDefault="00B72516" w:rsidP="002401DF">
      <w:pPr>
        <w:ind w:firstLine="540"/>
        <w:jc w:val="both"/>
        <w:rPr>
          <w:sz w:val="24"/>
          <w:szCs w:val="24"/>
        </w:rPr>
      </w:pPr>
      <w:r w:rsidRPr="002401DF">
        <w:rPr>
          <w:sz w:val="24"/>
          <w:szCs w:val="24"/>
        </w:rPr>
        <w:t>2. Срок использования Участка, указанного в пункте 1 настоящего постановления – 6 месяцев. Действие разрешения на использование земельного участка прекращается по истечении срока, на который оно выдано.</w:t>
      </w:r>
    </w:p>
    <w:p w:rsidR="00B72516" w:rsidRPr="002401DF" w:rsidRDefault="00B72516" w:rsidP="002401DF">
      <w:pPr>
        <w:ind w:firstLine="540"/>
        <w:jc w:val="both"/>
        <w:rPr>
          <w:sz w:val="24"/>
          <w:szCs w:val="24"/>
        </w:rPr>
      </w:pPr>
      <w:r w:rsidRPr="002401DF">
        <w:rPr>
          <w:sz w:val="24"/>
          <w:szCs w:val="24"/>
        </w:rPr>
        <w:t>3. На основании п.8 Административного регламента, размещение объекта осуществляется бесплатно.</w:t>
      </w:r>
    </w:p>
    <w:p w:rsidR="00B72516" w:rsidRPr="002401DF" w:rsidRDefault="00B72516" w:rsidP="002401DF">
      <w:pPr>
        <w:ind w:firstLine="540"/>
        <w:jc w:val="both"/>
        <w:rPr>
          <w:sz w:val="24"/>
          <w:szCs w:val="24"/>
        </w:rPr>
      </w:pPr>
      <w:r w:rsidRPr="002401DF">
        <w:rPr>
          <w:sz w:val="24"/>
          <w:szCs w:val="24"/>
        </w:rPr>
        <w:t>4. Действие настоящего постановления прекращается досрочно в связи с нарушением условий разрешения, либо со дня получения Администрацией Печорского муниципального округа уведомления Пользователя Участком о досрочном прекращении действия постановления.</w:t>
      </w:r>
    </w:p>
    <w:p w:rsidR="00B72516" w:rsidRPr="002401DF" w:rsidRDefault="00B72516" w:rsidP="002401DF">
      <w:pPr>
        <w:ind w:firstLine="540"/>
        <w:jc w:val="both"/>
        <w:rPr>
          <w:sz w:val="24"/>
          <w:szCs w:val="24"/>
        </w:rPr>
      </w:pPr>
      <w:r w:rsidRPr="002401DF">
        <w:rPr>
          <w:sz w:val="24"/>
          <w:szCs w:val="24"/>
        </w:rPr>
        <w:t>5. Разрешение на использование Участка в целях, определенных в пункте 1 настоящего постановления, не дает Пользователю право на строительство или реконструкцию объектов капитального строительства на Участке.</w:t>
      </w:r>
    </w:p>
    <w:p w:rsidR="00B72516" w:rsidRPr="002401DF" w:rsidRDefault="00B72516" w:rsidP="002401DF">
      <w:pPr>
        <w:ind w:firstLine="540"/>
        <w:jc w:val="both"/>
        <w:rPr>
          <w:sz w:val="24"/>
          <w:szCs w:val="24"/>
        </w:rPr>
      </w:pPr>
      <w:r w:rsidRPr="002401DF">
        <w:rPr>
          <w:sz w:val="24"/>
          <w:szCs w:val="24"/>
        </w:rPr>
        <w:lastRenderedPageBreak/>
        <w:t xml:space="preserve"> 6. Участок расположен вне защитных зон объектов культурного наследия. В соответствии со ст.36 Федерального закона от 25.06.2002 г. №73-ФЗ «Об объектах культурного наследия (памятниках истории и культуры) народов РФ» земляные, строительные, хозяйственные и иные работы должны быть немедленно приостановлены исполнителем работ в случае обнаружения объекта, обладающего признаком объекта культурного наследия. Исполнитель работ в течение трех рабочих дней со дня их обнаружения обязан направить заявление в письменной форме об указанных объектах в региональный орган охраны объектов культурного наследия. Участок расположен в охранной зоне обеспечения безопасных условий эксплуатации и исключения возможности повреждения линий электропередач и иных объектов электросетевого хозяйства. Участок не относится к землям, изъятым или ограниченным в обороте. </w:t>
      </w:r>
    </w:p>
    <w:p w:rsidR="00B72516" w:rsidRPr="002401DF" w:rsidRDefault="00B72516" w:rsidP="002401DF">
      <w:pPr>
        <w:ind w:firstLine="540"/>
        <w:jc w:val="both"/>
        <w:rPr>
          <w:sz w:val="24"/>
          <w:szCs w:val="24"/>
        </w:rPr>
      </w:pPr>
      <w:r w:rsidRPr="002401DF">
        <w:rPr>
          <w:sz w:val="24"/>
          <w:szCs w:val="24"/>
        </w:rPr>
        <w:t xml:space="preserve"> 7. На Пользователя возлагаются установленная законодательством ответственность за порчу или уничтожение имущества третьих лиц, расположенного на Участке, под Участком.</w:t>
      </w:r>
    </w:p>
    <w:p w:rsidR="00B72516" w:rsidRPr="002401DF" w:rsidRDefault="00B72516" w:rsidP="002401DF">
      <w:pPr>
        <w:ind w:firstLine="540"/>
        <w:jc w:val="both"/>
        <w:rPr>
          <w:sz w:val="24"/>
          <w:szCs w:val="24"/>
        </w:rPr>
      </w:pPr>
      <w:r w:rsidRPr="002401DF">
        <w:rPr>
          <w:sz w:val="24"/>
          <w:szCs w:val="24"/>
        </w:rPr>
        <w:t>8. Дополнительную информацию о наличии технической возможности использования Участка в целях, указанных в пункте 1 настоящего постановления, с учетом наличия сетей инженерно-технического обеспечения, расположенных в границах земельного участка, Пользователь получает самостоятельно у собственника сетей инженерно-технического обеспечения.</w:t>
      </w:r>
    </w:p>
    <w:p w:rsidR="00B72516" w:rsidRPr="002401DF" w:rsidRDefault="00B72516" w:rsidP="002401DF">
      <w:pPr>
        <w:ind w:firstLine="540"/>
        <w:jc w:val="both"/>
        <w:rPr>
          <w:sz w:val="24"/>
          <w:szCs w:val="24"/>
        </w:rPr>
      </w:pPr>
      <w:r w:rsidRPr="002401DF">
        <w:rPr>
          <w:sz w:val="24"/>
          <w:szCs w:val="24"/>
        </w:rPr>
        <w:t>9. Управление по имущественным и земельным отношениям в течении трех рабочих дней со дня выдачи постановления направить копию в Управление Федеральной службы государственной регистрации, кадастра и картографии по Псковской области, АО «Газпром газораспределение Псков».</w:t>
      </w:r>
    </w:p>
    <w:p w:rsidR="00B72516" w:rsidRPr="002401DF" w:rsidRDefault="00B72516" w:rsidP="002401DF">
      <w:pPr>
        <w:ind w:firstLine="540"/>
        <w:jc w:val="both"/>
        <w:rPr>
          <w:sz w:val="24"/>
          <w:szCs w:val="24"/>
        </w:rPr>
      </w:pPr>
      <w:r w:rsidRPr="002401DF">
        <w:rPr>
          <w:sz w:val="24"/>
          <w:szCs w:val="24"/>
        </w:rPr>
        <w:t>10. Контроль за исполнением настоящего постановления оставляю за собой.</w:t>
      </w:r>
    </w:p>
    <w:p w:rsidR="00B72516" w:rsidRPr="002401DF" w:rsidRDefault="00B72516" w:rsidP="002401DF">
      <w:pPr>
        <w:jc w:val="both"/>
        <w:rPr>
          <w:sz w:val="24"/>
          <w:szCs w:val="24"/>
        </w:rPr>
      </w:pPr>
    </w:p>
    <w:p w:rsidR="00B72516" w:rsidRPr="002401DF" w:rsidRDefault="00B72516" w:rsidP="002401DF">
      <w:pPr>
        <w:jc w:val="both"/>
        <w:rPr>
          <w:sz w:val="24"/>
          <w:szCs w:val="24"/>
        </w:rPr>
      </w:pPr>
    </w:p>
    <w:p w:rsidR="00B72516" w:rsidRPr="002401DF" w:rsidRDefault="00B72516" w:rsidP="002401DF">
      <w:pPr>
        <w:jc w:val="both"/>
        <w:rPr>
          <w:sz w:val="24"/>
          <w:szCs w:val="24"/>
        </w:rPr>
      </w:pPr>
      <w:r w:rsidRPr="002401DF">
        <w:rPr>
          <w:sz w:val="24"/>
          <w:szCs w:val="24"/>
        </w:rPr>
        <w:t xml:space="preserve">Глава Печорского муниципального </w:t>
      </w:r>
      <w:r w:rsidR="004555D8" w:rsidRPr="002401DF">
        <w:rPr>
          <w:sz w:val="24"/>
          <w:szCs w:val="24"/>
        </w:rPr>
        <w:t xml:space="preserve">округа </w:t>
      </w:r>
      <w:r w:rsidR="004555D8" w:rsidRPr="002401DF">
        <w:rPr>
          <w:sz w:val="24"/>
          <w:szCs w:val="24"/>
        </w:rPr>
        <w:tab/>
      </w:r>
      <w:r w:rsidRPr="002401DF">
        <w:rPr>
          <w:sz w:val="24"/>
          <w:szCs w:val="24"/>
        </w:rPr>
        <w:t xml:space="preserve">                    </w:t>
      </w:r>
      <w:r w:rsidRPr="002401DF">
        <w:rPr>
          <w:sz w:val="24"/>
          <w:szCs w:val="24"/>
        </w:rPr>
        <w:tab/>
        <w:t xml:space="preserve">                       В. А. Зайцев</w:t>
      </w:r>
    </w:p>
    <w:p w:rsidR="00B72516" w:rsidRPr="002401DF" w:rsidRDefault="004555D8" w:rsidP="002401DF">
      <w:pPr>
        <w:jc w:val="both"/>
        <w:rPr>
          <w:sz w:val="24"/>
          <w:szCs w:val="24"/>
        </w:rPr>
      </w:pPr>
      <w:r w:rsidRPr="002401DF">
        <w:rPr>
          <w:sz w:val="24"/>
          <w:szCs w:val="24"/>
        </w:rPr>
        <w:t>Верно</w:t>
      </w:r>
    </w:p>
    <w:p w:rsidR="00B72516" w:rsidRPr="002401DF" w:rsidRDefault="00B72516" w:rsidP="002401DF">
      <w:pPr>
        <w:jc w:val="both"/>
        <w:rPr>
          <w:sz w:val="24"/>
          <w:szCs w:val="24"/>
        </w:rPr>
      </w:pPr>
      <w:r w:rsidRPr="002401DF">
        <w:rPr>
          <w:sz w:val="24"/>
          <w:szCs w:val="24"/>
        </w:rPr>
        <w:t xml:space="preserve">Управляющий делами                                                                               </w:t>
      </w:r>
      <w:r w:rsidRPr="002401DF">
        <w:rPr>
          <w:sz w:val="24"/>
          <w:szCs w:val="24"/>
        </w:rPr>
        <w:tab/>
        <w:t>А. Л. Мирошниченко</w:t>
      </w:r>
    </w:p>
    <w:p w:rsidR="00B72516" w:rsidRDefault="00B72516" w:rsidP="00B72516">
      <w:pPr>
        <w:rPr>
          <w:sz w:val="16"/>
          <w:szCs w:val="16"/>
        </w:rPr>
      </w:pPr>
    </w:p>
    <w:p w:rsidR="00B72516" w:rsidRDefault="00B72516" w:rsidP="00B72516">
      <w:pPr>
        <w:rPr>
          <w:sz w:val="16"/>
          <w:szCs w:val="16"/>
        </w:rPr>
      </w:pPr>
    </w:p>
    <w:p w:rsidR="00B72516" w:rsidRDefault="00B72516" w:rsidP="00B72516">
      <w:pPr>
        <w:rPr>
          <w:sz w:val="16"/>
          <w:szCs w:val="16"/>
        </w:rPr>
      </w:pPr>
    </w:p>
    <w:p w:rsidR="00B72516" w:rsidRDefault="00B72516" w:rsidP="00B72516">
      <w:pPr>
        <w:rPr>
          <w:sz w:val="16"/>
          <w:szCs w:val="16"/>
        </w:rPr>
      </w:pPr>
    </w:p>
    <w:p w:rsidR="00B72516" w:rsidRDefault="00B72516" w:rsidP="00B72516">
      <w:pPr>
        <w:rPr>
          <w:sz w:val="16"/>
          <w:szCs w:val="16"/>
        </w:rPr>
      </w:pPr>
    </w:p>
    <w:p w:rsidR="00B72516" w:rsidRDefault="00B72516" w:rsidP="00B72516"/>
    <w:p w:rsidR="00B72516" w:rsidRDefault="00B72516" w:rsidP="00B72516"/>
    <w:p w:rsidR="00B72516" w:rsidRDefault="00B72516" w:rsidP="00B72516"/>
    <w:p w:rsidR="00B72516" w:rsidRDefault="00B72516" w:rsidP="00B72516"/>
    <w:p w:rsidR="00B72516" w:rsidRDefault="00B72516" w:rsidP="00B72516"/>
    <w:p w:rsidR="00B72516" w:rsidRDefault="00B72516" w:rsidP="00B72516"/>
    <w:p w:rsidR="004C6C90" w:rsidRDefault="004C6C90"/>
    <w:sectPr w:rsidR="004C6C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516"/>
    <w:rsid w:val="001B565D"/>
    <w:rsid w:val="002401DF"/>
    <w:rsid w:val="004555D8"/>
    <w:rsid w:val="004C6C90"/>
    <w:rsid w:val="00B72516"/>
    <w:rsid w:val="00D52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5D7A18-BD22-409C-BF2B-5114499FC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51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../../../../../../../../../../../../../../../../../../../../../../../../../../../../../../&#1059;&#1087;&#1088;&#1072;&#1074;&#1083;&#1077;&#1085;&#1080;&#1077;%20&#1076;&#1077;&#1083;&#1072;&#1084;&#1080;/Downloads/pechory_r_coa_202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</dc:creator>
  <cp:keywords/>
  <dc:description/>
  <cp:lastModifiedBy>admin_10_2</cp:lastModifiedBy>
  <cp:revision>3</cp:revision>
  <dcterms:created xsi:type="dcterms:W3CDTF">2025-01-20T06:41:00Z</dcterms:created>
  <dcterms:modified xsi:type="dcterms:W3CDTF">2025-01-20T06:43:00Z</dcterms:modified>
</cp:coreProperties>
</file>