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A31860" w:rsidTr="00A31860">
        <w:trPr>
          <w:trHeight w:val="284"/>
          <w:jc w:val="right"/>
        </w:trPr>
        <w:tc>
          <w:tcPr>
            <w:tcW w:w="5000" w:type="pct"/>
            <w:gridSpan w:val="4"/>
            <w:hideMark/>
          </w:tcPr>
          <w:p w:rsidR="00A31860" w:rsidRDefault="00A31860">
            <w:pPr>
              <w:pStyle w:val="10"/>
              <w:spacing w:line="276" w:lineRule="auto"/>
              <w:jc w:val="center"/>
            </w:pPr>
            <w:bookmarkStart w:id="0" w:name="_GoBack"/>
            <w:bookmarkEnd w:id="0"/>
            <w:r>
              <w:t>Утверждена</w:t>
            </w:r>
          </w:p>
        </w:tc>
      </w:tr>
      <w:tr w:rsidR="00A31860" w:rsidTr="00A31860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860" w:rsidRDefault="00A31860">
            <w:pPr>
              <w:pStyle w:val="10"/>
              <w:spacing w:line="276" w:lineRule="auto"/>
            </w:pPr>
          </w:p>
        </w:tc>
      </w:tr>
      <w:tr w:rsidR="00A31860" w:rsidTr="00A31860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1860" w:rsidRDefault="00A31860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документа об утверждении, включая</w:t>
            </w:r>
          </w:p>
        </w:tc>
      </w:tr>
      <w:tr w:rsidR="00A31860" w:rsidTr="00A31860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860" w:rsidRDefault="00A31860">
            <w:pPr>
              <w:pStyle w:val="10"/>
              <w:spacing w:line="276" w:lineRule="auto"/>
              <w:jc w:val="center"/>
            </w:pPr>
          </w:p>
        </w:tc>
      </w:tr>
      <w:tr w:rsidR="00A31860" w:rsidTr="00A31860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1860" w:rsidRDefault="00A31860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A31860" w:rsidTr="00A31860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860" w:rsidRDefault="00A31860">
            <w:pPr>
              <w:pStyle w:val="10"/>
              <w:spacing w:line="276" w:lineRule="auto"/>
              <w:jc w:val="center"/>
            </w:pPr>
          </w:p>
        </w:tc>
      </w:tr>
      <w:tr w:rsidR="00A31860" w:rsidTr="00A31860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1860" w:rsidRDefault="00A31860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органов местного самоуправления, принявших </w:t>
            </w:r>
          </w:p>
          <w:p w:rsidR="00A31860" w:rsidRDefault="00A31860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решение об утверждении схемы или подписавших </w:t>
            </w:r>
          </w:p>
          <w:p w:rsidR="00A31860" w:rsidRDefault="00A31860">
            <w:pPr>
              <w:pStyle w:val="10"/>
              <w:spacing w:line="276" w:lineRule="auto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A31860" w:rsidTr="00A31860">
        <w:trPr>
          <w:trHeight w:hRule="exact" w:val="284"/>
          <w:jc w:val="right"/>
        </w:trPr>
        <w:tc>
          <w:tcPr>
            <w:tcW w:w="669" w:type="pct"/>
            <w:hideMark/>
          </w:tcPr>
          <w:p w:rsidR="00A31860" w:rsidRDefault="00A31860">
            <w:pPr>
              <w:pStyle w:val="10"/>
              <w:spacing w:line="276" w:lineRule="auto"/>
              <w:jc w:val="center"/>
            </w:pPr>
            <w: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860" w:rsidRDefault="00A31860">
            <w:pPr>
              <w:pStyle w:val="10"/>
              <w:spacing w:line="276" w:lineRule="auto"/>
            </w:pPr>
          </w:p>
        </w:tc>
        <w:tc>
          <w:tcPr>
            <w:tcW w:w="470" w:type="pct"/>
            <w:hideMark/>
          </w:tcPr>
          <w:p w:rsidR="00A31860" w:rsidRDefault="00A31860">
            <w:pPr>
              <w:pStyle w:val="10"/>
              <w:spacing w:line="276" w:lineRule="auto"/>
              <w:jc w:val="center"/>
            </w:pPr>
            <w: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860" w:rsidRDefault="00A31860">
            <w:pPr>
              <w:pStyle w:val="10"/>
              <w:spacing w:line="276" w:lineRule="auto"/>
            </w:pPr>
          </w:p>
        </w:tc>
      </w:tr>
    </w:tbl>
    <w:p w:rsidR="00A31860" w:rsidRDefault="00A31860" w:rsidP="00EB389C">
      <w:pPr>
        <w:pStyle w:val="1"/>
      </w:pPr>
    </w:p>
    <w:p w:rsidR="00A31860" w:rsidRDefault="00A31860" w:rsidP="00A31860">
      <w:pPr>
        <w:pStyle w:val="ae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Схема расположения земельного участка или земельных участков</w:t>
      </w:r>
    </w:p>
    <w:p w:rsidR="00A31860" w:rsidRDefault="00A31860" w:rsidP="00A31860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кадастровом плане территории расположенного: Псковская область, </w:t>
      </w:r>
      <w:proofErr w:type="spellStart"/>
      <w:r w:rsidRPr="00A31860">
        <w:rPr>
          <w:b/>
          <w:sz w:val="28"/>
          <w:szCs w:val="28"/>
        </w:rPr>
        <w:t>г.Печоры</w:t>
      </w:r>
      <w:proofErr w:type="spellEnd"/>
      <w:r w:rsidRPr="00A31860">
        <w:rPr>
          <w:b/>
          <w:sz w:val="28"/>
          <w:szCs w:val="28"/>
        </w:rPr>
        <w:t>, Прибалтийское шоссе, д.5</w:t>
      </w:r>
    </w:p>
    <w:p w:rsidR="00A31860" w:rsidRDefault="00A31860" w:rsidP="00DB52F7">
      <w:pPr>
        <w:pStyle w:val="1"/>
      </w:pPr>
    </w:p>
    <w:p w:rsidR="00A31860" w:rsidRPr="00A31860" w:rsidRDefault="00A31860" w:rsidP="00A456C3">
      <w:pPr>
        <w:pStyle w:val="a8"/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1440"/>
        <w:gridCol w:w="2247"/>
        <w:gridCol w:w="4052"/>
      </w:tblGrid>
      <w:tr w:rsidR="00A31860">
        <w:trPr>
          <w:cantSplit/>
        </w:trPr>
        <w:tc>
          <w:tcPr>
            <w:tcW w:w="193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31860" w:rsidRPr="00652C44" w:rsidRDefault="00A31860" w:rsidP="004206E7">
            <w:pPr>
              <w:pStyle w:val="a9"/>
              <w:jc w:val="left"/>
            </w:pPr>
            <w:r w:rsidRPr="000E7E9B">
              <w:t>Условный номер земельного участка</w:t>
            </w:r>
          </w:p>
        </w:tc>
        <w:tc>
          <w:tcPr>
            <w:tcW w:w="306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31860" w:rsidRPr="00652C44" w:rsidRDefault="00A31860" w:rsidP="004206E7">
            <w:pPr>
              <w:pStyle w:val="a9"/>
              <w:jc w:val="left"/>
            </w:pPr>
            <w:proofErr w:type="gramStart"/>
            <w:r>
              <w:rPr>
                <w:b w:val="0"/>
              </w:rPr>
              <w:t>:ЗУ</w:t>
            </w:r>
            <w:proofErr w:type="gramEnd"/>
            <w:r>
              <w:rPr>
                <w:b w:val="0"/>
              </w:rPr>
              <w:t>1</w:t>
            </w:r>
          </w:p>
        </w:tc>
      </w:tr>
      <w:tr w:rsidR="00A31860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1860" w:rsidRPr="00A31860" w:rsidRDefault="00A31860" w:rsidP="004206E7">
            <w:pPr>
              <w:pStyle w:val="a9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4383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A31860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860" w:rsidRPr="006B38A6" w:rsidRDefault="00A31860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1860" w:rsidRDefault="00A31860" w:rsidP="004206E7">
            <w:pPr>
              <w:pStyle w:val="a9"/>
            </w:pPr>
            <w:r w:rsidRPr="008E5887">
              <w:t>Координаты</w:t>
            </w:r>
            <w:r>
              <w:t>, м</w:t>
            </w:r>
          </w:p>
          <w:p w:rsidR="00A31860" w:rsidRPr="008E5887" w:rsidRDefault="00A31860" w:rsidP="004206E7">
            <w:pPr>
              <w:pStyle w:val="a9"/>
            </w:pPr>
          </w:p>
        </w:tc>
      </w:tr>
      <w:tr w:rsidR="00A31860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31860" w:rsidRPr="008E5887" w:rsidRDefault="00A31860" w:rsidP="004206E7">
            <w:pPr>
              <w:pStyle w:val="a9"/>
            </w:pPr>
          </w:p>
        </w:tc>
        <w:tc>
          <w:tcPr>
            <w:tcW w:w="179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860" w:rsidRPr="008E5887" w:rsidRDefault="00A31860" w:rsidP="004206E7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1860" w:rsidRPr="008E5887" w:rsidRDefault="00A31860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A31860" w:rsidRDefault="00A31860" w:rsidP="00DB52F7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4052"/>
      </w:tblGrid>
      <w:tr w:rsidR="00A31860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7F9F" w:rsidRDefault="00A31860" w:rsidP="004206E7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7F9F" w:rsidRDefault="00A31860" w:rsidP="004206E7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7F9F" w:rsidRDefault="00A31860" w:rsidP="004206E7">
            <w:pPr>
              <w:pStyle w:val="ab"/>
            </w:pPr>
            <w:r>
              <w:t>3</w:t>
            </w:r>
          </w:p>
        </w:tc>
      </w:tr>
      <w:tr w:rsidR="00A31860" w:rsidRPr="006057B5" w:rsidTr="00644FEF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644FEF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1(1)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501203,91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1231387,30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501210,62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1231431,09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501217,71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1231456,42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501217,22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1231456,56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501217,49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1231457,52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501217,98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1231457,38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501221,60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1231470,33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501209,17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1231472,32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501158,48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1231479,72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501097,89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1231490,13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501080,73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1231493,32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501082,63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1231507,62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501088,84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1231549,68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501095,84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1231591,90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501064,21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1231597,00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501058,98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1231597,91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501057,56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1231589,38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501063,72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1231588,17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501072,50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1231586,60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501084,28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1231583,50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501083,49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1231578,50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501075,15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1231526,90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501068,78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1231484,50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501087,32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1231482,03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501123,22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1231477,74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501135,70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1231476,76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501149,99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1231474,45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501162,61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1231471,96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501177,17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1231470,05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501189,47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1231468,30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lastRenderedPageBreak/>
              <w:t>31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501194,71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1231467,45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501198,36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1231466,78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501194,71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1231438,32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501190,04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1231417,82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501185,40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1231397,68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501167,49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1231400,48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501165,03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1231395,41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501175,02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1231392,01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501181,59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1231388,86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501194,28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1231387,85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501203,91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1231387,30</w:t>
            </w:r>
          </w:p>
        </w:tc>
      </w:tr>
      <w:tr w:rsidR="00A31860" w:rsidRPr="006057B5" w:rsidTr="00644FEF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501206,24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1231414,51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501206,85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1231415,31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501201,54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1231419,34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501200,93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1231418,54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501206,24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1231414,51</w:t>
            </w:r>
          </w:p>
        </w:tc>
      </w:tr>
      <w:tr w:rsidR="00A31860" w:rsidRPr="006057B5" w:rsidTr="00644FEF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501166,82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1231397,22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501167,73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1231397,66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501167,31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1231398,55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501166,40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1231398,13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501166,82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1231397,22</w:t>
            </w:r>
          </w:p>
        </w:tc>
      </w:tr>
      <w:tr w:rsidR="00A31860" w:rsidRPr="006057B5" w:rsidTr="00644FEF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rPr>
                <w:b/>
              </w:rPr>
            </w:pPr>
            <w:proofErr w:type="gramStart"/>
            <w:r>
              <w:t>:ЗУ</w:t>
            </w:r>
            <w:proofErr w:type="gramEnd"/>
            <w:r>
              <w:t>1(2)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501157,07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1231319,14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501164,61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1231320,12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501164,05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1231325,27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501162,62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1231325,29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501158,67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1231370,06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501152,97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1231370,54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501152,83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1231370,26</w:t>
            </w:r>
          </w:p>
        </w:tc>
      </w:tr>
      <w:tr w:rsidR="00A31860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4206E7">
            <w:pPr>
              <w:pStyle w:val="aa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501157,07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31860" w:rsidRPr="006057B5" w:rsidRDefault="00A31860" w:rsidP="00A31860">
            <w:pPr>
              <w:pStyle w:val="aa"/>
              <w:jc w:val="center"/>
              <w:rPr>
                <w:b/>
              </w:rPr>
            </w:pPr>
            <w:r>
              <w:t>1231319,14</w:t>
            </w:r>
          </w:p>
        </w:tc>
      </w:tr>
    </w:tbl>
    <w:p w:rsidR="00A31860" w:rsidRDefault="00A31860" w:rsidP="00E41ACF">
      <w:pPr>
        <w:pStyle w:val="1"/>
        <w:rPr>
          <w:lang w:val="en-US"/>
        </w:rPr>
        <w:sectPr w:rsidR="00A31860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6"/>
      </w:tblGrid>
      <w:tr w:rsidR="00A31860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A31860" w:rsidRPr="00C236C0" w:rsidRDefault="008C7231" w:rsidP="001F6E85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7867650"/>
                  <wp:effectExtent l="19050" t="19050" r="28575" b="19050"/>
                  <wp:docPr id="1" name="Рисунок 1" descr="PkzoThemeRendered05460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5460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786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A31860" w:rsidRPr="00C236C0">
              <w:rPr>
                <w:b/>
                <w:szCs w:val="22"/>
              </w:rPr>
              <w:t xml:space="preserve"> </w:t>
            </w:r>
          </w:p>
        </w:tc>
      </w:tr>
      <w:tr w:rsidR="00A31860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A31860" w:rsidRDefault="00A31860" w:rsidP="00886994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МСК-60</w:t>
            </w:r>
          </w:p>
          <w:p w:rsidR="00A31860" w:rsidRDefault="00A31860" w:rsidP="00886994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2000</w:t>
            </w:r>
          </w:p>
        </w:tc>
      </w:tr>
      <w:tr w:rsidR="00A31860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A31860" w:rsidRDefault="00A31860" w:rsidP="00A31860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>
              <w:rPr>
                <w:rFonts w:eastAsia="Calibri"/>
                <w:b/>
                <w:snapToGrid w:val="0"/>
                <w:sz w:val="20"/>
                <w:szCs w:val="20"/>
              </w:rPr>
              <w:lastRenderedPageBreak/>
              <w:t>Условные обозначения:</w:t>
            </w:r>
          </w:p>
          <w:p w:rsidR="00A31860" w:rsidRDefault="00A31860" w:rsidP="00A31860">
            <w:pPr>
              <w:rPr>
                <w:rFonts w:eastAsia="Calibri"/>
                <w:b/>
                <w:snapToGrid w:val="0"/>
                <w:sz w:val="20"/>
                <w:szCs w:val="20"/>
              </w:rPr>
            </w:pPr>
            <w:r>
              <w:rPr>
                <w:rFonts w:eastAsia="Calibri"/>
                <w:b/>
                <w:snapToGrid w:val="0"/>
                <w:sz w:val="20"/>
                <w:szCs w:val="20"/>
              </w:rPr>
              <w:t xml:space="preserve">   </w:t>
            </w:r>
            <w:r>
              <w:rPr>
                <w:rFonts w:eastAsia="Calibr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7725" cy="28575"/>
                  <wp:effectExtent l="1905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napToGrid w:val="0"/>
                <w:sz w:val="20"/>
                <w:szCs w:val="20"/>
              </w:rPr>
              <w:t xml:space="preserve">          Ось объекта газоснабжения</w:t>
            </w: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598"/>
              <w:gridCol w:w="8168"/>
            </w:tblGrid>
            <w:tr w:rsidR="00A31860" w:rsidTr="00A3186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  <w:hideMark/>
                </w:tcPr>
                <w:p w:rsidR="00A31860" w:rsidRDefault="00A31860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57150" cy="76200"/>
                        <wp:effectExtent l="19050" t="0" r="0" b="0"/>
                        <wp:docPr id="11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Описание: Описание: Описание: 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Calibri"/>
                      <w:snapToGrid w:val="0"/>
                      <w:sz w:val="20"/>
                      <w:szCs w:val="20"/>
                    </w:rPr>
                    <w:t xml:space="preserve"> н1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Обозначение</w:t>
                  </w:r>
                  <w:r>
                    <w:rPr>
                      <w:rFonts w:eastAsia="Calibri"/>
                      <w:spacing w:val="-4"/>
                      <w:sz w:val="20"/>
                      <w:szCs w:val="20"/>
                    </w:rPr>
                    <w:t xml:space="preserve"> точки земельного участка</w:t>
                  </w:r>
                </w:p>
              </w:tc>
            </w:tr>
          </w:tbl>
          <w:p w:rsidR="00A31860" w:rsidRDefault="00A31860" w:rsidP="00A31860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50"/>
              <w:gridCol w:w="8116"/>
            </w:tblGrid>
            <w:tr w:rsidR="00A31860" w:rsidTr="00A31860">
              <w:trPr>
                <w:cantSplit/>
                <w:trHeight w:hRule="exact" w:val="762"/>
              </w:trPr>
              <w:tc>
                <w:tcPr>
                  <w:tcW w:w="818" w:type="pct"/>
                  <w:vAlign w:val="center"/>
                  <w:hideMark/>
                </w:tcPr>
                <w:p w:rsidR="00A31860" w:rsidRDefault="00A31860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66775" cy="38100"/>
                        <wp:effectExtent l="19050" t="0" r="9525" b="0"/>
                        <wp:docPr id="12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Вновь образованная часть границы, сведения о </w:t>
                  </w:r>
                </w:p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которой достаточны для определения ее </w:t>
                  </w:r>
                </w:p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</w:tbl>
          <w:p w:rsidR="00A31860" w:rsidRDefault="00A31860" w:rsidP="00A31860">
            <w:pPr>
              <w:rPr>
                <w:rFonts w:eastAsia="Calibri"/>
                <w:snapToGrid w:val="0"/>
                <w:sz w:val="20"/>
                <w:szCs w:val="20"/>
              </w:rPr>
            </w:pPr>
            <w:r>
              <w:rPr>
                <w:rFonts w:eastAsia="Calibri"/>
                <w:snapToGrid w:val="0"/>
                <w:sz w:val="20"/>
                <w:szCs w:val="20"/>
              </w:rPr>
              <w:t xml:space="preserve">             </w:t>
            </w:r>
            <w:proofErr w:type="gramStart"/>
            <w:r>
              <w:rPr>
                <w:rFonts w:eastAsia="Calibri"/>
                <w:snapToGrid w:val="0"/>
                <w:sz w:val="20"/>
                <w:szCs w:val="20"/>
              </w:rPr>
              <w:t>:ЗУ</w:t>
            </w:r>
            <w:proofErr w:type="gramEnd"/>
            <w:r>
              <w:rPr>
                <w:rFonts w:eastAsia="Calibri"/>
                <w:snapToGrid w:val="0"/>
                <w:sz w:val="20"/>
                <w:szCs w:val="20"/>
              </w:rPr>
              <w:t>1                        Обозначение образуемого земельного участка</w:t>
            </w:r>
          </w:p>
          <w:p w:rsidR="00A31860" w:rsidRDefault="00A31860" w:rsidP="00A31860">
            <w:pPr>
              <w:spacing w:line="14" w:lineRule="exact"/>
              <w:rPr>
                <w:rFonts w:eastAsia="Calibri"/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8146"/>
            </w:tblGrid>
            <w:tr w:rsidR="00A31860" w:rsidTr="00A31860">
              <w:trPr>
                <w:cantSplit/>
                <w:trHeight w:hRule="exact" w:val="746"/>
              </w:trPr>
              <w:tc>
                <w:tcPr>
                  <w:tcW w:w="818" w:type="pct"/>
                  <w:vAlign w:val="center"/>
                  <w:hideMark/>
                </w:tcPr>
                <w:p w:rsidR="00A31860" w:rsidRDefault="00A31860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57250" cy="38100"/>
                        <wp:effectExtent l="19050" t="0" r="0" b="0"/>
                        <wp:docPr id="13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Описание: Описание: Описание: 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Существующая часть границы, имеющиеся в ЕГРН </w:t>
                  </w:r>
                </w:p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сведения о которой достаточны для определения ее </w:t>
                  </w:r>
                </w:p>
                <w:p w:rsidR="00A31860" w:rsidRDefault="00A31860">
                  <w:pPr>
                    <w:snapToGrid w:val="0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</w:rPr>
                    <w:t xml:space="preserve">      местоположения</w:t>
                  </w:r>
                </w:p>
              </w:tc>
            </w:tr>
            <w:tr w:rsidR="00A31860" w:rsidTr="00A31860">
              <w:trPr>
                <w:cantSplit/>
                <w:trHeight w:hRule="exact" w:val="472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A31860" w:rsidRDefault="00A31860">
                  <w:pPr>
                    <w:jc w:val="center"/>
                    <w:rPr>
                      <w:rFonts w:eastAsia="Calibri"/>
                      <w:snapToGrid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Calibri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809625" cy="38100"/>
                        <wp:effectExtent l="19050" t="0" r="9525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vAlign w:val="center"/>
                </w:tcPr>
                <w:p w:rsidR="00A31860" w:rsidRDefault="00A31860">
                  <w:pPr>
                    <w:snapToGrid w:val="0"/>
                    <w:rPr>
                      <w:rFonts w:eastAsia="Calibri"/>
                      <w:spacing w:val="-4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      Г</w:t>
                  </w:r>
                  <w:r>
                    <w:rPr>
                      <w:rFonts w:eastAsia="Calibri"/>
                      <w:spacing w:val="-4"/>
                      <w:sz w:val="20"/>
                      <w:szCs w:val="20"/>
                    </w:rPr>
                    <w:t>раница кадастрового квартала</w:t>
                  </w:r>
                </w:p>
                <w:p w:rsidR="00A31860" w:rsidRDefault="00A31860">
                  <w:pPr>
                    <w:snapToGrid w:val="0"/>
                    <w:rPr>
                      <w:rFonts w:eastAsia="Calibri"/>
                      <w:b/>
                      <w:sz w:val="20"/>
                      <w:szCs w:val="20"/>
                    </w:rPr>
                  </w:pPr>
                </w:p>
              </w:tc>
            </w:tr>
            <w:tr w:rsidR="00A31860" w:rsidTr="00A31860">
              <w:trPr>
                <w:cantSplit/>
                <w:trHeight w:hRule="exact" w:val="203"/>
              </w:trPr>
              <w:tc>
                <w:tcPr>
                  <w:tcW w:w="818" w:type="pct"/>
                  <w:tcMar>
                    <w:top w:w="0" w:type="dxa"/>
                    <w:left w:w="120" w:type="dxa"/>
                    <w:bottom w:w="28" w:type="dxa"/>
                    <w:right w:w="120" w:type="dxa"/>
                  </w:tcMar>
                  <w:hideMark/>
                </w:tcPr>
                <w:p w:rsidR="00A31860" w:rsidRDefault="00A31860">
                  <w:pPr>
                    <w:jc w:val="center"/>
                    <w:rPr>
                      <w:rFonts w:eastAsia="Calibri"/>
                      <w:color w:val="4472C4"/>
                      <w:sz w:val="20"/>
                      <w:szCs w:val="20"/>
                    </w:rPr>
                  </w:pPr>
                  <w:r w:rsidRPr="00A31860">
                    <w:rPr>
                      <w:rFonts w:eastAsia="Calibri"/>
                      <w:color w:val="4472C4"/>
                      <w:sz w:val="20"/>
                      <w:szCs w:val="20"/>
                    </w:rPr>
                    <w:t>60:15:1005024</w:t>
                  </w:r>
                </w:p>
              </w:tc>
              <w:tc>
                <w:tcPr>
                  <w:tcW w:w="4182" w:type="pct"/>
                  <w:vAlign w:val="center"/>
                  <w:hideMark/>
                </w:tcPr>
                <w:p w:rsidR="00A31860" w:rsidRDefault="00A31860">
                  <w:pPr>
                    <w:snapToGrid w:val="0"/>
                    <w:ind w:left="195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eastAsia="Calibri"/>
                      <w:sz w:val="20"/>
                      <w:szCs w:val="20"/>
                    </w:rPr>
                    <w:t>Обозначение кадастрового квартала</w:t>
                  </w:r>
                </w:p>
              </w:tc>
            </w:tr>
          </w:tbl>
          <w:p w:rsidR="00A31860" w:rsidRPr="00DD599C" w:rsidRDefault="00A31860" w:rsidP="00F86467">
            <w:pPr>
              <w:pStyle w:val="a8"/>
            </w:pPr>
          </w:p>
          <w:p w:rsidR="00A31860" w:rsidRPr="00A31860" w:rsidRDefault="00A31860" w:rsidP="001313DD">
            <w:pPr>
              <w:pStyle w:val="aa"/>
              <w:rPr>
                <w:b/>
              </w:rPr>
            </w:pPr>
          </w:p>
        </w:tc>
      </w:tr>
    </w:tbl>
    <w:p w:rsidR="00A31860" w:rsidRDefault="00A31860" w:rsidP="0020127F">
      <w:pPr>
        <w:pStyle w:val="a8"/>
        <w:sectPr w:rsidR="00A31860" w:rsidSect="0040304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A31860" w:rsidRPr="00DD599C" w:rsidRDefault="00A31860" w:rsidP="00A31860">
      <w:pPr>
        <w:pStyle w:val="a8"/>
      </w:pPr>
    </w:p>
    <w:sectPr w:rsidR="00A31860" w:rsidRPr="00DD599C" w:rsidSect="00A31860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B2D" w:rsidRDefault="00774B2D" w:rsidP="00A31860">
      <w:pPr>
        <w:spacing w:line="240" w:lineRule="auto"/>
      </w:pPr>
      <w:r>
        <w:separator/>
      </w:r>
    </w:p>
  </w:endnote>
  <w:endnote w:type="continuationSeparator" w:id="0">
    <w:p w:rsidR="00774B2D" w:rsidRDefault="00774B2D" w:rsidP="00A318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EF" w:rsidRDefault="00774B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EF" w:rsidRDefault="00774B2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EF" w:rsidRDefault="00774B2D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60" w:rsidRDefault="00A31860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60" w:rsidRDefault="00A31860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60" w:rsidRDefault="00A318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B2D" w:rsidRDefault="00774B2D" w:rsidP="00A31860">
      <w:pPr>
        <w:spacing w:line="240" w:lineRule="auto"/>
      </w:pPr>
      <w:r>
        <w:separator/>
      </w:r>
    </w:p>
  </w:footnote>
  <w:footnote w:type="continuationSeparator" w:id="0">
    <w:p w:rsidR="00774B2D" w:rsidRDefault="00774B2D" w:rsidP="00A318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18F" w:rsidRDefault="00774B2D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774B2D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EF" w:rsidRDefault="00774B2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FEF" w:rsidRDefault="00774B2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60" w:rsidRDefault="00A31860" w:rsidP="00061142">
    <w:pPr>
      <w:pStyle w:val="a3"/>
      <w:framePr w:wrap="around" w:vAnchor="text" w:hAnchor="margin" w:xAlign="right" w:y="1"/>
      <w:rPr>
        <w:rStyle w:val="a5"/>
      </w:rPr>
    </w:pPr>
  </w:p>
  <w:p w:rsidR="00A31860" w:rsidRDefault="00A31860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60" w:rsidRDefault="00A31860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60" w:rsidRDefault="00A318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60"/>
    <w:rsid w:val="00013E69"/>
    <w:rsid w:val="000E73C1"/>
    <w:rsid w:val="002B3280"/>
    <w:rsid w:val="003717BB"/>
    <w:rsid w:val="00613D70"/>
    <w:rsid w:val="006E5278"/>
    <w:rsid w:val="006F666B"/>
    <w:rsid w:val="00774B2D"/>
    <w:rsid w:val="007F14F3"/>
    <w:rsid w:val="008C7231"/>
    <w:rsid w:val="008E5FD9"/>
    <w:rsid w:val="009455B6"/>
    <w:rsid w:val="009A75AB"/>
    <w:rsid w:val="00A31860"/>
    <w:rsid w:val="00B12410"/>
    <w:rsid w:val="00B2077F"/>
    <w:rsid w:val="00C72D84"/>
    <w:rsid w:val="00E861F6"/>
    <w:rsid w:val="00FE4AB3"/>
    <w:rsid w:val="00FF33BB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5A7E8-81D0-424A-BF26-CCA25CAF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7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31860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A31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31860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A31860"/>
  </w:style>
  <w:style w:type="paragraph" w:styleId="a6">
    <w:name w:val="footer"/>
    <w:basedOn w:val="a"/>
    <w:link w:val="a7"/>
    <w:rsid w:val="00A31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31860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A31860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A31860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A31860"/>
  </w:style>
  <w:style w:type="paragraph" w:customStyle="1" w:styleId="ab">
    <w:name w:val="Заголовок таблицы повторяющийся"/>
    <w:basedOn w:val="1"/>
    <w:rsid w:val="00A31860"/>
    <w:pPr>
      <w:jc w:val="center"/>
    </w:pPr>
    <w:rPr>
      <w:b/>
    </w:rPr>
  </w:style>
  <w:style w:type="paragraph" w:styleId="ac">
    <w:name w:val="Balloon Text"/>
    <w:basedOn w:val="a"/>
    <w:link w:val="ad"/>
    <w:uiPriority w:val="99"/>
    <w:semiHidden/>
    <w:unhideWhenUsed/>
    <w:rsid w:val="00A31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186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A318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Обычный1"/>
    <w:rsid w:val="00A31860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0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header" Target="header6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emf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Курский2</dc:creator>
  <cp:lastModifiedBy>admin_10_2</cp:lastModifiedBy>
  <cp:revision>2</cp:revision>
  <dcterms:created xsi:type="dcterms:W3CDTF">2025-02-20T08:36:00Z</dcterms:created>
  <dcterms:modified xsi:type="dcterms:W3CDTF">2025-02-20T08:36:00Z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5.6.16</vt:lpwstr>
  </property>
  <property fmtid="{D5CDD505-2E9C-101B-9397-08002B2CF9AE}" pid="4" name="Версия набора шаблонов">
    <vt:lpwstr>3.0</vt:lpwstr>
  </property>
</Properties>
</file>