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0C" w:rsidRPr="006A690C" w:rsidRDefault="006A690C" w:rsidP="006A690C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A690C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6A690C">
        <w:rPr>
          <w:sz w:val="20"/>
          <w:szCs w:val="20"/>
          <w:lang w:eastAsia="zh-CN"/>
        </w:rPr>
        <w:fldChar w:fldCharType="separate"/>
      </w:r>
      <w:r w:rsidRPr="006A690C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6A690C">
        <w:rPr>
          <w:sz w:val="20"/>
          <w:szCs w:val="20"/>
          <w:lang w:eastAsia="zh-CN"/>
        </w:rPr>
        <w:fldChar w:fldCharType="separate"/>
      </w:r>
      <w:r w:rsidRPr="006A690C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6A690C">
        <w:rPr>
          <w:sz w:val="20"/>
          <w:szCs w:val="20"/>
          <w:lang w:eastAsia="zh-CN"/>
        </w:rPr>
        <w:fldChar w:fldCharType="separate"/>
      </w:r>
      <w:r w:rsidRPr="006A690C">
        <w:rPr>
          <w:sz w:val="20"/>
          <w:szCs w:val="20"/>
          <w:lang w:eastAsia="zh-CN"/>
        </w:rPr>
        <w:fldChar w:fldCharType="begin"/>
      </w:r>
      <w:r>
        <w:rPr>
          <w:sz w:val="20"/>
          <w:szCs w:val="20"/>
          <w:lang w:eastAsia="zh-CN"/>
        </w:rPr>
        <w:instrText xml:space="preserve"> INCLUDEPICTURE "C:\\..\\..\\..\\..\\..\\..\\..\\..\\..\\..\\..\\..\\..\\..\\Управление делами\\Downloads\\pechory_r_coa_2021.jpg" \* MERGEFORMAT </w:instrText>
      </w:r>
      <w:r w:rsidRPr="006A690C">
        <w:rPr>
          <w:sz w:val="20"/>
          <w:szCs w:val="20"/>
          <w:lang w:eastAsia="zh-CN"/>
        </w:rPr>
        <w:fldChar w:fldCharType="separate"/>
      </w:r>
      <w:r w:rsidRPr="006A690C">
        <w:rPr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6A690C">
        <w:rPr>
          <w:sz w:val="20"/>
          <w:szCs w:val="20"/>
          <w:lang w:eastAsia="zh-CN"/>
        </w:rPr>
        <w:fldChar w:fldCharType="end"/>
      </w:r>
      <w:r w:rsidRPr="006A690C">
        <w:rPr>
          <w:sz w:val="20"/>
          <w:szCs w:val="20"/>
          <w:lang w:eastAsia="zh-CN"/>
        </w:rPr>
        <w:fldChar w:fldCharType="end"/>
      </w:r>
      <w:r w:rsidRPr="006A690C">
        <w:rPr>
          <w:sz w:val="20"/>
          <w:szCs w:val="20"/>
          <w:lang w:eastAsia="zh-CN"/>
        </w:rPr>
        <w:fldChar w:fldCharType="end"/>
      </w:r>
      <w:r w:rsidRPr="006A690C">
        <w:rPr>
          <w:sz w:val="20"/>
          <w:szCs w:val="20"/>
          <w:lang w:eastAsia="zh-CN"/>
        </w:rPr>
        <w:fldChar w:fldCharType="end"/>
      </w:r>
    </w:p>
    <w:p w:rsidR="006A690C" w:rsidRPr="006A690C" w:rsidRDefault="006A690C" w:rsidP="006A690C">
      <w:pPr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6A690C">
        <w:rPr>
          <w:sz w:val="28"/>
          <w:szCs w:val="20"/>
          <w:lang w:eastAsia="zh-CN"/>
        </w:rPr>
        <w:t>ПСКОВСКАЯ ОБЛАСТЬ</w:t>
      </w:r>
    </w:p>
    <w:p w:rsidR="006A690C" w:rsidRPr="006A690C" w:rsidRDefault="006A690C" w:rsidP="006A690C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A690C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6A690C" w:rsidRPr="006A690C" w:rsidRDefault="006A690C" w:rsidP="006A690C">
      <w:pPr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6A690C" w:rsidRPr="006A690C" w:rsidRDefault="006A690C" w:rsidP="006A690C">
      <w:pPr>
        <w:overflowPunct w:val="0"/>
        <w:autoSpaceDE w:val="0"/>
        <w:jc w:val="center"/>
        <w:textAlignment w:val="baseline"/>
        <w:rPr>
          <w:sz w:val="36"/>
          <w:szCs w:val="36"/>
          <w:lang w:eastAsia="zh-CN"/>
        </w:rPr>
      </w:pPr>
      <w:r w:rsidRPr="006A690C">
        <w:rPr>
          <w:b/>
          <w:sz w:val="36"/>
          <w:szCs w:val="36"/>
          <w:lang w:eastAsia="zh-CN"/>
        </w:rPr>
        <w:t>ПОСТАНОВЛЕНИЕ</w:t>
      </w:r>
    </w:p>
    <w:p w:rsidR="006A690C" w:rsidRPr="006A690C" w:rsidRDefault="006A690C" w:rsidP="006A690C">
      <w:pPr>
        <w:tabs>
          <w:tab w:val="left" w:pos="9498"/>
        </w:tabs>
        <w:overflowPunct w:val="0"/>
        <w:autoSpaceDE w:val="0"/>
        <w:jc w:val="both"/>
        <w:textAlignment w:val="baseline"/>
        <w:rPr>
          <w:sz w:val="26"/>
          <w:szCs w:val="26"/>
          <w:u w:val="single"/>
          <w:lang w:eastAsia="zh-CN"/>
        </w:rPr>
      </w:pPr>
      <w:r w:rsidRPr="006A690C">
        <w:rPr>
          <w:sz w:val="26"/>
          <w:szCs w:val="26"/>
          <w:lang w:eastAsia="zh-CN"/>
        </w:rPr>
        <w:t xml:space="preserve">от </w:t>
      </w:r>
      <w:r w:rsidRPr="006A690C">
        <w:rPr>
          <w:sz w:val="26"/>
          <w:szCs w:val="26"/>
          <w:u w:val="single"/>
          <w:lang w:eastAsia="zh-CN"/>
        </w:rPr>
        <w:t>22.01.2025 г.</w:t>
      </w:r>
      <w:r w:rsidRPr="006A690C">
        <w:rPr>
          <w:sz w:val="26"/>
          <w:szCs w:val="26"/>
          <w:lang w:eastAsia="zh-CN"/>
        </w:rPr>
        <w:t xml:space="preserve">  </w:t>
      </w:r>
      <w:r w:rsidRPr="006A690C">
        <w:rPr>
          <w:sz w:val="26"/>
          <w:szCs w:val="26"/>
          <w:u w:val="single"/>
          <w:lang w:eastAsia="zh-CN"/>
        </w:rPr>
        <w:t>№ 37</w:t>
      </w:r>
    </w:p>
    <w:p w:rsidR="006A690C" w:rsidRPr="006A690C" w:rsidRDefault="006A690C" w:rsidP="006A690C">
      <w:pPr>
        <w:tabs>
          <w:tab w:val="left" w:pos="9498"/>
        </w:tabs>
        <w:overflowPunct w:val="0"/>
        <w:autoSpaceDE w:val="0"/>
        <w:jc w:val="both"/>
        <w:textAlignment w:val="baseline"/>
        <w:rPr>
          <w:sz w:val="26"/>
          <w:szCs w:val="26"/>
          <w:lang w:eastAsia="zh-CN"/>
        </w:rPr>
      </w:pPr>
      <w:r w:rsidRPr="006A690C">
        <w:rPr>
          <w:sz w:val="26"/>
          <w:szCs w:val="26"/>
          <w:lang w:eastAsia="zh-CN"/>
        </w:rPr>
        <w:t>г. Печоры</w:t>
      </w:r>
    </w:p>
    <w:p w:rsidR="00196A50" w:rsidRPr="006A690C" w:rsidRDefault="00196A50" w:rsidP="006A690C">
      <w:pPr>
        <w:jc w:val="both"/>
        <w:rPr>
          <w:sz w:val="26"/>
          <w:szCs w:val="26"/>
        </w:rPr>
      </w:pPr>
    </w:p>
    <w:p w:rsidR="00B80A1A" w:rsidRPr="006A690C" w:rsidRDefault="009D7C03" w:rsidP="006A690C">
      <w:pPr>
        <w:ind w:right="4252"/>
        <w:jc w:val="both"/>
        <w:rPr>
          <w:sz w:val="26"/>
          <w:szCs w:val="26"/>
        </w:rPr>
      </w:pPr>
      <w:r w:rsidRPr="006A690C">
        <w:rPr>
          <w:sz w:val="26"/>
          <w:szCs w:val="26"/>
        </w:rPr>
        <w:t xml:space="preserve">Об утверждении </w:t>
      </w:r>
      <w:r w:rsidR="00F2480F" w:rsidRPr="006A690C">
        <w:rPr>
          <w:sz w:val="26"/>
          <w:szCs w:val="26"/>
        </w:rPr>
        <w:t>месторасположения</w:t>
      </w:r>
      <w:r w:rsidR="006A690C" w:rsidRPr="006A690C">
        <w:rPr>
          <w:sz w:val="26"/>
          <w:szCs w:val="26"/>
        </w:rPr>
        <w:t xml:space="preserve"> </w:t>
      </w:r>
      <w:r w:rsidRPr="006A690C">
        <w:rPr>
          <w:sz w:val="26"/>
          <w:szCs w:val="26"/>
        </w:rPr>
        <w:t>нестационарных торговых объектов на территории муниципального образов</w:t>
      </w:r>
      <w:bookmarkStart w:id="0" w:name="_GoBack"/>
      <w:bookmarkEnd w:id="0"/>
      <w:r w:rsidRPr="006A690C">
        <w:rPr>
          <w:sz w:val="26"/>
          <w:szCs w:val="26"/>
        </w:rPr>
        <w:t>ания Печорский муниципальный округ</w:t>
      </w:r>
    </w:p>
    <w:p w:rsidR="00196A50" w:rsidRDefault="00196A50" w:rsidP="006A690C">
      <w:pPr>
        <w:jc w:val="both"/>
        <w:rPr>
          <w:sz w:val="26"/>
          <w:szCs w:val="26"/>
        </w:rPr>
      </w:pPr>
    </w:p>
    <w:p w:rsidR="006A690C" w:rsidRPr="006A690C" w:rsidRDefault="006A690C" w:rsidP="006A690C">
      <w:pPr>
        <w:jc w:val="both"/>
        <w:rPr>
          <w:sz w:val="26"/>
          <w:szCs w:val="26"/>
        </w:rPr>
      </w:pPr>
    </w:p>
    <w:p w:rsidR="001B4863" w:rsidRPr="006A690C" w:rsidRDefault="00747FE7" w:rsidP="006A690C">
      <w:pPr>
        <w:ind w:firstLine="709"/>
        <w:jc w:val="both"/>
        <w:rPr>
          <w:sz w:val="26"/>
          <w:szCs w:val="26"/>
        </w:rPr>
      </w:pPr>
      <w:r w:rsidRPr="006A690C">
        <w:rPr>
          <w:sz w:val="26"/>
          <w:szCs w:val="26"/>
        </w:rPr>
        <w:t>В соответствии  со статьей 10 Федерального закона от 28.12.2009 года № 381-ФЗ «Об основах государственного регулирования торговой деятельности в Российской Федерации», Приказом Комитета по экономическому развитию и инвестиционной политике Псковской области от 11 апреля 2024 г. N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 Постановлением Администрации Печорского муниципального округа №62-н от 07.05.2024г. «Об утверждении Порядка размещения нестационарных торговых объектов на территории муниципального образования Печорский муниципальный округ» (с изменениями от 10.01.2025г. №01-н), Постановлением Администрации Печорского муниципального округа №563 от 26.09.2024г. «О проведении инвентаризации существующих нестационарных торговых объектов и мест их размещения на территории муниципального образования Печорский муниципальный округ», Постановлением Администрации Печорского муниципального округа №692 от 06.11.2024г. «Об утверждении результатов существующих нестационарных торговых объектов и мест их размещения на территории муниципального образования Печорский муниципальный округ», руководствуясь Уставом Печорского муниципального округа, Администрация Печорского муниципального округа</w:t>
      </w:r>
    </w:p>
    <w:p w:rsidR="00747FE7" w:rsidRPr="006A690C" w:rsidRDefault="00747FE7" w:rsidP="006A690C">
      <w:pPr>
        <w:jc w:val="both"/>
        <w:rPr>
          <w:sz w:val="26"/>
          <w:szCs w:val="26"/>
        </w:rPr>
      </w:pPr>
    </w:p>
    <w:p w:rsidR="001B4863" w:rsidRPr="006A690C" w:rsidRDefault="00526E37" w:rsidP="006A690C">
      <w:pPr>
        <w:jc w:val="center"/>
        <w:rPr>
          <w:sz w:val="26"/>
          <w:szCs w:val="26"/>
        </w:rPr>
      </w:pPr>
      <w:r w:rsidRPr="006A690C">
        <w:rPr>
          <w:sz w:val="26"/>
          <w:szCs w:val="26"/>
        </w:rPr>
        <w:t>ПОСТАНОВЛЯЕТ</w:t>
      </w:r>
    </w:p>
    <w:p w:rsidR="00526E37" w:rsidRPr="006A690C" w:rsidRDefault="00526E37" w:rsidP="006A690C">
      <w:pPr>
        <w:jc w:val="both"/>
        <w:rPr>
          <w:sz w:val="26"/>
          <w:szCs w:val="26"/>
        </w:rPr>
      </w:pPr>
    </w:p>
    <w:p w:rsidR="00480673" w:rsidRPr="006A690C" w:rsidRDefault="00480673" w:rsidP="006A690C">
      <w:pPr>
        <w:pStyle w:val="a5"/>
        <w:numPr>
          <w:ilvl w:val="0"/>
          <w:numId w:val="4"/>
        </w:numPr>
        <w:overflowPunct w:val="0"/>
        <w:ind w:left="0" w:firstLine="851"/>
        <w:jc w:val="both"/>
        <w:rPr>
          <w:sz w:val="26"/>
          <w:szCs w:val="26"/>
        </w:rPr>
      </w:pPr>
      <w:r w:rsidRPr="006A690C">
        <w:rPr>
          <w:sz w:val="26"/>
          <w:szCs w:val="26"/>
        </w:rPr>
        <w:t xml:space="preserve">Временное месторасположение нестационарных торговых объектов </w:t>
      </w:r>
      <w:r w:rsidR="00526E37" w:rsidRPr="006A690C">
        <w:rPr>
          <w:sz w:val="26"/>
          <w:szCs w:val="26"/>
        </w:rPr>
        <w:t>на территории</w:t>
      </w:r>
      <w:r w:rsidRPr="006A690C">
        <w:rPr>
          <w:sz w:val="26"/>
          <w:szCs w:val="26"/>
        </w:rPr>
        <w:t xml:space="preserve"> </w:t>
      </w:r>
      <w:r w:rsidR="00526E37" w:rsidRPr="006A690C">
        <w:rPr>
          <w:sz w:val="26"/>
          <w:szCs w:val="26"/>
        </w:rPr>
        <w:t>муниципального образования Печорский муниципальный округ, по адресу: Псковская область, Печорский муниципальный округ, г. Печоры, во дворе дома №3 по ул. Псковской,</w:t>
      </w:r>
      <w:r w:rsidRPr="006A690C">
        <w:rPr>
          <w:sz w:val="26"/>
          <w:szCs w:val="26"/>
        </w:rPr>
        <w:t xml:space="preserve"> считать постоянным; </w:t>
      </w:r>
      <w:r w:rsidR="00526E37" w:rsidRPr="006A690C">
        <w:rPr>
          <w:sz w:val="26"/>
          <w:szCs w:val="26"/>
        </w:rPr>
        <w:t xml:space="preserve"> </w:t>
      </w:r>
    </w:p>
    <w:p w:rsidR="00480673" w:rsidRPr="006A690C" w:rsidRDefault="00480673" w:rsidP="006A690C">
      <w:pPr>
        <w:pStyle w:val="a5"/>
        <w:numPr>
          <w:ilvl w:val="0"/>
          <w:numId w:val="4"/>
        </w:numPr>
        <w:overflowPunct w:val="0"/>
        <w:ind w:left="0" w:firstLine="851"/>
        <w:jc w:val="both"/>
        <w:rPr>
          <w:sz w:val="26"/>
          <w:szCs w:val="26"/>
        </w:rPr>
      </w:pPr>
      <w:r w:rsidRPr="006A690C">
        <w:rPr>
          <w:sz w:val="26"/>
          <w:szCs w:val="26"/>
        </w:rPr>
        <w:t>В</w:t>
      </w:r>
      <w:r w:rsidR="00526E37" w:rsidRPr="006A690C">
        <w:rPr>
          <w:sz w:val="26"/>
          <w:szCs w:val="26"/>
        </w:rPr>
        <w:t xml:space="preserve">ключить </w:t>
      </w:r>
      <w:r w:rsidRPr="006A690C">
        <w:rPr>
          <w:sz w:val="26"/>
          <w:szCs w:val="26"/>
        </w:rPr>
        <w:t xml:space="preserve">нестационарные торговые объекты </w:t>
      </w:r>
      <w:r w:rsidR="00526E37" w:rsidRPr="006A690C">
        <w:rPr>
          <w:sz w:val="26"/>
          <w:szCs w:val="26"/>
        </w:rPr>
        <w:t>в схему размещения нестационарных торговых объектов на территории муниципального образования Печорский муниципальный округ как существующие</w:t>
      </w:r>
      <w:r w:rsidRPr="006A690C">
        <w:rPr>
          <w:sz w:val="26"/>
          <w:szCs w:val="26"/>
        </w:rPr>
        <w:t>;</w:t>
      </w:r>
    </w:p>
    <w:p w:rsidR="00480673" w:rsidRPr="006A690C" w:rsidRDefault="00480673" w:rsidP="006A690C">
      <w:pPr>
        <w:pStyle w:val="a5"/>
        <w:numPr>
          <w:ilvl w:val="0"/>
          <w:numId w:val="4"/>
        </w:numPr>
        <w:overflowPunct w:val="0"/>
        <w:ind w:left="0" w:firstLine="851"/>
        <w:jc w:val="both"/>
        <w:rPr>
          <w:sz w:val="26"/>
          <w:szCs w:val="26"/>
        </w:rPr>
      </w:pPr>
      <w:r w:rsidRPr="006A690C">
        <w:rPr>
          <w:sz w:val="26"/>
          <w:szCs w:val="26"/>
        </w:rPr>
        <w:lastRenderedPageBreak/>
        <w:t xml:space="preserve">Разработать и утвердить схему размещения нестационарных торговых объектов на </w:t>
      </w:r>
      <w:r w:rsidR="006A690C" w:rsidRPr="006A690C">
        <w:rPr>
          <w:sz w:val="26"/>
          <w:szCs w:val="26"/>
        </w:rPr>
        <w:t>территории муниципального</w:t>
      </w:r>
      <w:r w:rsidRPr="006A690C">
        <w:rPr>
          <w:sz w:val="26"/>
          <w:szCs w:val="26"/>
        </w:rPr>
        <w:t xml:space="preserve"> образования Печорский муниципальный округ с нестационарными торговыми объектами, расположенными на территории муниципального образования Печорский муниципальный округ, по адресу: Псковская область, Печорский муниципальный округ, г. Печоры, во дворе дома №3 по ул. Псковской;</w:t>
      </w:r>
    </w:p>
    <w:p w:rsidR="001E6AF7" w:rsidRPr="006A690C" w:rsidRDefault="00B80A1A" w:rsidP="006A690C">
      <w:pPr>
        <w:pStyle w:val="a5"/>
        <w:numPr>
          <w:ilvl w:val="0"/>
          <w:numId w:val="4"/>
        </w:numPr>
        <w:overflowPunct w:val="0"/>
        <w:ind w:left="0" w:firstLine="851"/>
        <w:jc w:val="both"/>
        <w:rPr>
          <w:sz w:val="26"/>
          <w:szCs w:val="26"/>
        </w:rPr>
      </w:pPr>
      <w:r w:rsidRPr="006A690C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B80A1A" w:rsidRPr="006A690C" w:rsidRDefault="00B80A1A" w:rsidP="006A690C">
      <w:pPr>
        <w:overflowPunct w:val="0"/>
        <w:jc w:val="both"/>
        <w:rPr>
          <w:rFonts w:eastAsia="Calibri"/>
          <w:sz w:val="26"/>
          <w:szCs w:val="26"/>
          <w:lang w:eastAsia="zh-CN"/>
        </w:rPr>
      </w:pPr>
    </w:p>
    <w:p w:rsidR="001E6AF7" w:rsidRPr="006A690C" w:rsidRDefault="001E6AF7" w:rsidP="006A690C">
      <w:pPr>
        <w:overflowPunct w:val="0"/>
        <w:jc w:val="both"/>
        <w:rPr>
          <w:rFonts w:eastAsia="Calibri"/>
          <w:sz w:val="26"/>
          <w:szCs w:val="26"/>
          <w:lang w:eastAsia="zh-CN"/>
        </w:rPr>
      </w:pPr>
      <w:r w:rsidRPr="006A690C">
        <w:rPr>
          <w:rFonts w:eastAsia="Calibri"/>
          <w:sz w:val="26"/>
          <w:szCs w:val="26"/>
          <w:lang w:eastAsia="zh-CN"/>
        </w:rPr>
        <w:t xml:space="preserve">Глава Печорского муниципального округа                                 </w:t>
      </w:r>
      <w:r w:rsidR="006A690C">
        <w:rPr>
          <w:rFonts w:eastAsia="Calibri"/>
          <w:sz w:val="26"/>
          <w:szCs w:val="26"/>
          <w:lang w:eastAsia="zh-CN"/>
        </w:rPr>
        <w:t xml:space="preserve">               </w:t>
      </w:r>
      <w:r w:rsidR="001E48C8" w:rsidRPr="006A690C">
        <w:rPr>
          <w:rFonts w:eastAsia="Calibri"/>
          <w:sz w:val="26"/>
          <w:szCs w:val="26"/>
          <w:lang w:eastAsia="zh-CN"/>
        </w:rPr>
        <w:t xml:space="preserve"> </w:t>
      </w:r>
      <w:r w:rsidRPr="006A690C">
        <w:rPr>
          <w:rFonts w:eastAsia="Calibri"/>
          <w:sz w:val="26"/>
          <w:szCs w:val="26"/>
          <w:lang w:eastAsia="zh-CN"/>
        </w:rPr>
        <w:t>В.А. Зайцев</w:t>
      </w:r>
    </w:p>
    <w:p w:rsidR="001E6AF7" w:rsidRPr="006A690C" w:rsidRDefault="006A690C" w:rsidP="006A690C">
      <w:pPr>
        <w:tabs>
          <w:tab w:val="left" w:pos="9498"/>
        </w:tabs>
        <w:overflowPunct w:val="0"/>
        <w:jc w:val="both"/>
        <w:rPr>
          <w:rFonts w:eastAsia="Calibri"/>
          <w:sz w:val="26"/>
          <w:szCs w:val="26"/>
          <w:lang w:eastAsia="zh-CN"/>
        </w:rPr>
      </w:pPr>
      <w:r w:rsidRPr="006A690C">
        <w:rPr>
          <w:rFonts w:eastAsia="Calibri"/>
          <w:sz w:val="26"/>
          <w:szCs w:val="26"/>
          <w:lang w:eastAsia="zh-CN"/>
        </w:rPr>
        <w:t>Верно</w:t>
      </w:r>
    </w:p>
    <w:p w:rsidR="00B80A1A" w:rsidRPr="006A690C" w:rsidRDefault="001E6AF7" w:rsidP="006A690C">
      <w:pPr>
        <w:tabs>
          <w:tab w:val="left" w:pos="9498"/>
        </w:tabs>
        <w:overflowPunct w:val="0"/>
        <w:jc w:val="both"/>
        <w:rPr>
          <w:rFonts w:eastAsia="Calibri"/>
          <w:sz w:val="26"/>
          <w:szCs w:val="26"/>
          <w:lang w:eastAsia="zh-CN"/>
        </w:rPr>
      </w:pPr>
      <w:r w:rsidRPr="006A690C">
        <w:rPr>
          <w:rFonts w:eastAsia="Calibri"/>
          <w:sz w:val="26"/>
          <w:szCs w:val="26"/>
          <w:lang w:eastAsia="zh-CN"/>
        </w:rPr>
        <w:t xml:space="preserve">Управляющий делами                                               </w:t>
      </w:r>
      <w:r w:rsidR="006A690C">
        <w:rPr>
          <w:rFonts w:eastAsia="Calibri"/>
          <w:sz w:val="26"/>
          <w:szCs w:val="26"/>
          <w:lang w:eastAsia="zh-CN"/>
        </w:rPr>
        <w:t xml:space="preserve">                   </w:t>
      </w:r>
      <w:r w:rsidRPr="006A690C">
        <w:rPr>
          <w:rFonts w:eastAsia="Calibri"/>
          <w:sz w:val="26"/>
          <w:szCs w:val="26"/>
          <w:lang w:eastAsia="zh-CN"/>
        </w:rPr>
        <w:t xml:space="preserve">   А.Л. Мирошниченко</w:t>
      </w:r>
    </w:p>
    <w:p w:rsidR="00526E37" w:rsidRDefault="00526E37" w:rsidP="006A690C">
      <w:pPr>
        <w:tabs>
          <w:tab w:val="left" w:pos="9498"/>
        </w:tabs>
        <w:overflowPunct w:val="0"/>
        <w:jc w:val="both"/>
        <w:rPr>
          <w:rFonts w:eastAsia="Calibri"/>
          <w:lang w:eastAsia="zh-CN"/>
        </w:rPr>
      </w:pPr>
    </w:p>
    <w:p w:rsidR="00196A50" w:rsidRPr="00FB598D" w:rsidRDefault="00196A50" w:rsidP="006A690C">
      <w:pPr>
        <w:overflowPunct w:val="0"/>
        <w:jc w:val="both"/>
        <w:rPr>
          <w:rFonts w:eastAsia="Calibri"/>
          <w:sz w:val="14"/>
          <w:szCs w:val="16"/>
          <w:lang w:eastAsia="zh-CN"/>
        </w:rPr>
      </w:pPr>
    </w:p>
    <w:sectPr w:rsidR="00196A50" w:rsidRPr="00FB598D" w:rsidSect="006A69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534F55"/>
    <w:multiLevelType w:val="hybridMultilevel"/>
    <w:tmpl w:val="78B4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71F6"/>
    <w:multiLevelType w:val="hybridMultilevel"/>
    <w:tmpl w:val="32881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723C8"/>
    <w:multiLevelType w:val="hybridMultilevel"/>
    <w:tmpl w:val="67BE5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10"/>
    <w:rsid w:val="000D2AFC"/>
    <w:rsid w:val="00165549"/>
    <w:rsid w:val="00196A50"/>
    <w:rsid w:val="001B4863"/>
    <w:rsid w:val="001E48C8"/>
    <w:rsid w:val="001E6AF7"/>
    <w:rsid w:val="003528BE"/>
    <w:rsid w:val="00367B11"/>
    <w:rsid w:val="00397326"/>
    <w:rsid w:val="00480673"/>
    <w:rsid w:val="0049370E"/>
    <w:rsid w:val="004B7FEA"/>
    <w:rsid w:val="00502E35"/>
    <w:rsid w:val="00526E37"/>
    <w:rsid w:val="00537710"/>
    <w:rsid w:val="00595CF3"/>
    <w:rsid w:val="006A690C"/>
    <w:rsid w:val="00747FE7"/>
    <w:rsid w:val="00954601"/>
    <w:rsid w:val="009D7C03"/>
    <w:rsid w:val="00A8467F"/>
    <w:rsid w:val="00B274C3"/>
    <w:rsid w:val="00B80A1A"/>
    <w:rsid w:val="00DA60B1"/>
    <w:rsid w:val="00DE5EA8"/>
    <w:rsid w:val="00F2480F"/>
    <w:rsid w:val="00FB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A8D0E-1288-4DA0-BADD-9DC135AB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96A50"/>
    <w:pPr>
      <w:keepNext/>
      <w:numPr>
        <w:ilvl w:val="2"/>
        <w:numId w:val="1"/>
      </w:numPr>
      <w:suppressAutoHyphens w:val="0"/>
      <w:ind w:left="-360"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96A50"/>
    <w:pPr>
      <w:keepNext/>
      <w:numPr>
        <w:ilvl w:val="3"/>
        <w:numId w:val="1"/>
      </w:numPr>
      <w:pBdr>
        <w:bottom w:val="single" w:sz="8" w:space="1" w:color="000000"/>
      </w:pBdr>
      <w:suppressAutoHyphens w:val="0"/>
      <w:ind w:left="-180"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96A5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196A50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96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A5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1B4863"/>
    <w:pPr>
      <w:ind w:left="720"/>
      <w:contextualSpacing/>
    </w:pPr>
  </w:style>
  <w:style w:type="paragraph" w:customStyle="1" w:styleId="FORMATTEXT">
    <w:name w:val=".FORMATTEXT"/>
    <w:uiPriority w:val="99"/>
    <w:rsid w:val="00B80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admin_10_2</cp:lastModifiedBy>
  <cp:revision>2</cp:revision>
  <cp:lastPrinted>2025-01-21T06:44:00Z</cp:lastPrinted>
  <dcterms:created xsi:type="dcterms:W3CDTF">2025-01-22T08:19:00Z</dcterms:created>
  <dcterms:modified xsi:type="dcterms:W3CDTF">2025-01-22T08:19:00Z</dcterms:modified>
</cp:coreProperties>
</file>