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89F" w:rsidRDefault="0044389F" w:rsidP="00350641">
      <w:pPr>
        <w:suppressAutoHyphens/>
        <w:jc w:val="center"/>
        <w:rPr>
          <w:lang w:eastAsia="zh-CN"/>
        </w:rPr>
      </w:pPr>
      <w:r>
        <w:rPr>
          <w:noProof/>
          <w:lang w:eastAsia="ru-RU"/>
        </w:rPr>
        <w:drawing>
          <wp:inline distT="0" distB="0" distL="0" distR="0" wp14:anchorId="4942F7F4" wp14:editId="292F1659">
            <wp:extent cx="657225" cy="800100"/>
            <wp:effectExtent l="0" t="0" r="9525" b="0"/>
            <wp:docPr id="7" name="Рисунок 7" descr="C:\..\..\Управление делами\Downloads\pechory_r_coa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..\Управление делами\Downloads\pechory_r_coa_202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89F" w:rsidRDefault="0044389F" w:rsidP="0035064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lang w:eastAsia="zh-CN"/>
        </w:rPr>
      </w:pPr>
      <w:r w:rsidRPr="00B01738">
        <w:rPr>
          <w:rFonts w:ascii="Times New Roman" w:hAnsi="Times New Roman" w:cs="Times New Roman"/>
          <w:sz w:val="28"/>
          <w:lang w:eastAsia="zh-CN"/>
        </w:rPr>
        <w:t>ПСКОВСКАЯ ОБЛАСТЬ</w:t>
      </w:r>
    </w:p>
    <w:p w:rsidR="0044389F" w:rsidRPr="00B01738" w:rsidRDefault="0044389F" w:rsidP="00350641">
      <w:pPr>
        <w:suppressAutoHyphens/>
        <w:spacing w:after="0" w:line="240" w:lineRule="auto"/>
        <w:jc w:val="center"/>
        <w:rPr>
          <w:rFonts w:ascii="Times New Roman" w:hAnsi="Times New Roman" w:cs="Times New Roman"/>
          <w:lang w:eastAsia="zh-CN"/>
        </w:rPr>
      </w:pPr>
    </w:p>
    <w:p w:rsidR="0044389F" w:rsidRPr="00B01738" w:rsidRDefault="0044389F" w:rsidP="00350641">
      <w:pPr>
        <w:suppressAutoHyphens/>
        <w:spacing w:after="0" w:line="240" w:lineRule="auto"/>
        <w:jc w:val="center"/>
        <w:rPr>
          <w:rFonts w:ascii="Times New Roman" w:hAnsi="Times New Roman" w:cs="Times New Roman"/>
          <w:lang w:eastAsia="zh-CN"/>
        </w:rPr>
      </w:pPr>
      <w:r w:rsidRPr="00B01738">
        <w:rPr>
          <w:rFonts w:ascii="Times New Roman" w:hAnsi="Times New Roman" w:cs="Times New Roman"/>
          <w:b/>
          <w:sz w:val="28"/>
          <w:lang w:eastAsia="zh-CN"/>
        </w:rPr>
        <w:t>АДМИНИСТРАЦИЯ ПЕЧОРСКОГО МУНИЦИПАЛЬНОГО ОКРУГА</w:t>
      </w:r>
    </w:p>
    <w:p w:rsidR="0044389F" w:rsidRDefault="0044389F" w:rsidP="00350641">
      <w:pPr>
        <w:suppressAutoHyphens/>
        <w:spacing w:after="0" w:line="240" w:lineRule="auto"/>
        <w:jc w:val="center"/>
        <w:rPr>
          <w:b/>
          <w:sz w:val="18"/>
          <w:szCs w:val="18"/>
          <w:lang w:eastAsia="zh-CN"/>
        </w:rPr>
      </w:pPr>
    </w:p>
    <w:p w:rsidR="0044389F" w:rsidRPr="00B01738" w:rsidRDefault="0044389F" w:rsidP="0035064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  <w:lang w:eastAsia="zh-CN"/>
        </w:rPr>
      </w:pPr>
      <w:r w:rsidRPr="00B01738">
        <w:rPr>
          <w:rFonts w:ascii="Times New Roman" w:hAnsi="Times New Roman" w:cs="Times New Roman"/>
          <w:b/>
          <w:sz w:val="36"/>
          <w:lang w:eastAsia="zh-CN"/>
        </w:rPr>
        <w:t>ПОСТАНОВЛЕНИЕ</w:t>
      </w:r>
    </w:p>
    <w:p w:rsidR="0044389F" w:rsidRPr="00B01738" w:rsidRDefault="0044389F" w:rsidP="00350641">
      <w:pPr>
        <w:tabs>
          <w:tab w:val="left" w:pos="94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zh-CN"/>
        </w:rPr>
      </w:pPr>
      <w:r w:rsidRPr="00B01738">
        <w:rPr>
          <w:rFonts w:ascii="Times New Roman" w:hAnsi="Times New Roman" w:cs="Times New Roman"/>
          <w:sz w:val="24"/>
          <w:szCs w:val="24"/>
          <w:lang w:eastAsia="zh-CN"/>
        </w:rPr>
        <w:t xml:space="preserve">от </w:t>
      </w:r>
      <w:r w:rsidRPr="00B01738">
        <w:rPr>
          <w:rFonts w:ascii="Times New Roman" w:hAnsi="Times New Roman" w:cs="Times New Roman"/>
          <w:sz w:val="24"/>
          <w:szCs w:val="24"/>
          <w:u w:val="single"/>
          <w:lang w:eastAsia="zh-CN"/>
        </w:rPr>
        <w:t>20.03.2025 г.</w:t>
      </w:r>
      <w:r w:rsidRPr="00B01738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r w:rsidRPr="00B01738">
        <w:rPr>
          <w:rFonts w:ascii="Times New Roman" w:hAnsi="Times New Roman" w:cs="Times New Roman"/>
          <w:sz w:val="24"/>
          <w:szCs w:val="24"/>
          <w:u w:val="single"/>
          <w:lang w:eastAsia="zh-CN"/>
        </w:rPr>
        <w:t>№ 15</w:t>
      </w:r>
      <w:r>
        <w:rPr>
          <w:rFonts w:ascii="Times New Roman" w:hAnsi="Times New Roman" w:cs="Times New Roman"/>
          <w:sz w:val="24"/>
          <w:szCs w:val="24"/>
          <w:u w:val="single"/>
          <w:lang w:eastAsia="zh-CN"/>
        </w:rPr>
        <w:t>5</w:t>
      </w:r>
    </w:p>
    <w:p w:rsidR="0044389F" w:rsidRDefault="0044389F" w:rsidP="00350641">
      <w:pPr>
        <w:tabs>
          <w:tab w:val="left" w:pos="94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01738">
        <w:rPr>
          <w:rFonts w:ascii="Times New Roman" w:hAnsi="Times New Roman" w:cs="Times New Roman"/>
          <w:sz w:val="24"/>
          <w:szCs w:val="24"/>
          <w:lang w:eastAsia="zh-CN"/>
        </w:rPr>
        <w:t xml:space="preserve"> г. Печоры</w:t>
      </w:r>
    </w:p>
    <w:p w:rsidR="0044389F" w:rsidRPr="00B01738" w:rsidRDefault="0044389F" w:rsidP="00350641">
      <w:pPr>
        <w:tabs>
          <w:tab w:val="left" w:pos="94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23772" w:rsidRDefault="0044389F" w:rsidP="00350641">
      <w:pPr>
        <w:overflowPunct w:val="0"/>
        <w:autoSpaceDE w:val="0"/>
        <w:autoSpaceDN w:val="0"/>
        <w:adjustRightInd w:val="0"/>
        <w:spacing w:after="0" w:line="240" w:lineRule="auto"/>
        <w:ind w:right="481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8E5440">
        <w:rPr>
          <w:rFonts w:ascii="Times New Roman" w:hAnsi="Times New Roman" w:cs="Times New Roman"/>
          <w:sz w:val="24"/>
          <w:szCs w:val="24"/>
          <w:lang w:eastAsia="ru-RU"/>
        </w:rPr>
        <w:t>Об у</w:t>
      </w:r>
      <w:r>
        <w:rPr>
          <w:rFonts w:ascii="Times New Roman" w:hAnsi="Times New Roman" w:cs="Times New Roman"/>
          <w:sz w:val="24"/>
          <w:szCs w:val="24"/>
          <w:lang w:eastAsia="ru-RU"/>
        </w:rPr>
        <w:t>становлении публичного сервитута в целях строительства и эксплуатации сети газораспределения для подключения в рамках догазификации объекта по адресу: Псковская область, г. Печоры, ул. Вишневая, д.6</w:t>
      </w:r>
    </w:p>
    <w:p w:rsidR="0044389F" w:rsidRPr="008E5440" w:rsidRDefault="0044389F" w:rsidP="003506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3772" w:rsidRPr="008E5440" w:rsidRDefault="00823772" w:rsidP="003506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E544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Pr="008E544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статьей 23, главой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.7 Земельного</w:t>
      </w:r>
      <w:r w:rsidRPr="008E544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кодекса Российской Федерации,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Законом Псковской области от 12.01.2016 №1626-ОЗ «Об отдельных вопросах регулирования земельных отношений на территории Псковской области и признании утратившим силу отдельных положений законодательных актов Псковской области», р</w:t>
      </w:r>
      <w:r w:rsidRPr="00246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егиональн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Pr="00246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программ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246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газификации Псковской области на 2017-2026 годы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246EFA">
        <w:rPr>
          <w:rFonts w:ascii="Times New Roman" w:hAnsi="Times New Roman" w:cs="Times New Roman"/>
          <w:sz w:val="24"/>
          <w:szCs w:val="24"/>
        </w:rPr>
        <w:t>в целях исполнения перечня поручений Президента Российской Федерации от 31.05.2020 №Пр-907, перечня поручений по реализации Послания Президента Российской Федерации Федеральному Собранию Российской Федерации от 02.05.2021 №09-61-пр, в соответствии с 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EFA">
        <w:rPr>
          <w:rFonts w:ascii="Times New Roman" w:hAnsi="Times New Roman" w:cs="Times New Roman"/>
          <w:sz w:val="24"/>
          <w:szCs w:val="24"/>
        </w:rPr>
        <w:t>Правительства Российской Федерации от 13.09.2021 №1547 "Об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Федерации", ходатайств</w:t>
      </w:r>
      <w:r>
        <w:rPr>
          <w:rFonts w:ascii="Times New Roman" w:hAnsi="Times New Roman" w:cs="Times New Roman"/>
          <w:sz w:val="24"/>
          <w:szCs w:val="24"/>
        </w:rPr>
        <w:t xml:space="preserve">ом акционерного общества «Газпром газораспределения </w:t>
      </w:r>
      <w:r w:rsidRPr="00A40281">
        <w:rPr>
          <w:rFonts w:ascii="Times New Roman" w:hAnsi="Times New Roman" w:cs="Times New Roman"/>
          <w:sz w:val="24"/>
          <w:szCs w:val="24"/>
        </w:rPr>
        <w:t xml:space="preserve">Псков» (ИНН 6027015076, ОГРН 1026000964329, адрес юридического лица: 180017, г. Псков, ул. Рабочая, д.5)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A40281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4028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 №СП/-</w:t>
      </w:r>
      <w:r w:rsidRPr="00A402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787</w:t>
      </w:r>
      <w:r w:rsidRPr="00A40281"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в целях строительства </w:t>
      </w:r>
      <w:r>
        <w:rPr>
          <w:rFonts w:ascii="Times New Roman" w:hAnsi="Times New Roman" w:cs="Times New Roman"/>
          <w:sz w:val="24"/>
          <w:szCs w:val="24"/>
        </w:rPr>
        <w:t>инженерного сооружения и</w:t>
      </w:r>
      <w:r w:rsidRPr="00A40281">
        <w:rPr>
          <w:rFonts w:ascii="Times New Roman" w:hAnsi="Times New Roman" w:cs="Times New Roman"/>
          <w:sz w:val="24"/>
          <w:szCs w:val="24"/>
        </w:rPr>
        <w:t xml:space="preserve"> эксплуатации </w:t>
      </w:r>
      <w:r>
        <w:rPr>
          <w:rFonts w:ascii="Times New Roman" w:hAnsi="Times New Roman" w:cs="Times New Roman"/>
          <w:sz w:val="24"/>
          <w:szCs w:val="24"/>
        </w:rPr>
        <w:t xml:space="preserve">объекта сети </w:t>
      </w:r>
      <w:r w:rsidRPr="00A40281">
        <w:rPr>
          <w:rFonts w:ascii="Times New Roman" w:hAnsi="Times New Roman" w:cs="Times New Roman"/>
          <w:sz w:val="24"/>
          <w:szCs w:val="24"/>
        </w:rPr>
        <w:t>газо</w:t>
      </w:r>
      <w:r>
        <w:rPr>
          <w:rFonts w:ascii="Times New Roman" w:hAnsi="Times New Roman" w:cs="Times New Roman"/>
          <w:sz w:val="24"/>
          <w:szCs w:val="24"/>
        </w:rPr>
        <w:t>распределения систем газоснабжения, подключения к сетям инженерно-технического обеспечения</w:t>
      </w:r>
      <w:r w:rsidR="0044389F">
        <w:rPr>
          <w:rFonts w:ascii="Times New Roman" w:hAnsi="Times New Roman" w:cs="Times New Roman"/>
          <w:sz w:val="24"/>
          <w:szCs w:val="24"/>
        </w:rPr>
        <w:t xml:space="preserve"> объекта газораспределения сети–газопровод–</w:t>
      </w:r>
      <w:r>
        <w:rPr>
          <w:rFonts w:ascii="Times New Roman" w:hAnsi="Times New Roman" w:cs="Times New Roman"/>
          <w:sz w:val="24"/>
          <w:szCs w:val="24"/>
        </w:rPr>
        <w:t>ввод низкого давления до границы земельного участка по адресу: Псковская</w:t>
      </w:r>
      <w:r w:rsidRPr="00A40281">
        <w:rPr>
          <w:rFonts w:ascii="Times New Roman" w:hAnsi="Times New Roman" w:cs="Times New Roman"/>
          <w:sz w:val="24"/>
          <w:szCs w:val="24"/>
        </w:rPr>
        <w:t xml:space="preserve"> област</w:t>
      </w:r>
      <w:r>
        <w:rPr>
          <w:rFonts w:ascii="Times New Roman" w:hAnsi="Times New Roman" w:cs="Times New Roman"/>
          <w:sz w:val="24"/>
          <w:szCs w:val="24"/>
        </w:rPr>
        <w:t>ь, г. Печоры, ул. Вишневая, д.6</w:t>
      </w:r>
      <w:r w:rsidRPr="00A40281">
        <w:rPr>
          <w:rFonts w:ascii="Times New Roman" w:hAnsi="Times New Roman" w:cs="Times New Roman"/>
          <w:sz w:val="24"/>
          <w:szCs w:val="24"/>
        </w:rPr>
        <w:t>, с учетом отсутствия заявлений иных правообладателей земельных участков до истечения пятнадцати дней со дня опубликования инфор</w:t>
      </w:r>
      <w:r>
        <w:rPr>
          <w:rFonts w:ascii="Times New Roman" w:hAnsi="Times New Roman" w:cs="Times New Roman"/>
          <w:sz w:val="24"/>
          <w:szCs w:val="24"/>
        </w:rPr>
        <w:t>мационного</w:t>
      </w:r>
      <w:r w:rsidRPr="00A40281">
        <w:rPr>
          <w:rFonts w:ascii="Times New Roman" w:hAnsi="Times New Roman" w:cs="Times New Roman"/>
          <w:sz w:val="24"/>
          <w:szCs w:val="24"/>
        </w:rPr>
        <w:t xml:space="preserve"> сообщени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40281">
        <w:rPr>
          <w:rFonts w:ascii="Times New Roman" w:hAnsi="Times New Roman" w:cs="Times New Roman"/>
          <w:sz w:val="24"/>
          <w:szCs w:val="24"/>
        </w:rPr>
        <w:t xml:space="preserve"> о возможном установлении публичного сервитута (</w:t>
      </w:r>
      <w:r>
        <w:rPr>
          <w:rFonts w:ascii="Times New Roman" w:hAnsi="Times New Roman" w:cs="Times New Roman"/>
          <w:sz w:val="24"/>
          <w:szCs w:val="24"/>
        </w:rPr>
        <w:t xml:space="preserve">17.02.2025), </w:t>
      </w:r>
      <w:r w:rsidRPr="00A4028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zh-CN"/>
        </w:rPr>
        <w:t>руководствуясь</w:t>
      </w:r>
      <w:r w:rsidRPr="008E54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zh-CN"/>
        </w:rPr>
        <w:t xml:space="preserve"> </w:t>
      </w:r>
      <w:r w:rsidRPr="008E544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Уста</w:t>
      </w:r>
      <w:r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вом муниципального образования </w:t>
      </w:r>
      <w:r w:rsidRPr="008E544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Печор</w:t>
      </w:r>
      <w:r w:rsidRPr="008E5440">
        <w:rPr>
          <w:rFonts w:ascii="Times New Roman" w:eastAsia="Times New Roman" w:hAnsi="Times New Roman" w:cs="Times New Roman"/>
          <w:sz w:val="24"/>
          <w:szCs w:val="24"/>
          <w:lang w:eastAsia="zh-CN"/>
        </w:rPr>
        <w:t>ский муниципальный округ Псковской области</w:t>
      </w:r>
      <w:r w:rsidRPr="008E544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,</w:t>
      </w:r>
      <w:r w:rsidRPr="008E54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Администрация Печорского муниципального округа</w:t>
      </w:r>
    </w:p>
    <w:p w:rsidR="00823772" w:rsidRDefault="00823772" w:rsidP="003506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Pr="008E5440" w:rsidRDefault="00823772" w:rsidP="003506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823772" w:rsidRPr="00DF57A2" w:rsidRDefault="00823772" w:rsidP="003506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5064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публичный сервитут на часть земельного участка с КН 60:15:1006070:1, площадью 1910 м</w:t>
      </w:r>
      <w:r w:rsidR="00655EE6" w:rsidRPr="0035064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350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срок 10 лет для строительства и эксплуатации </w:t>
      </w:r>
      <w:r w:rsidRPr="00350641">
        <w:rPr>
          <w:rFonts w:ascii="Times New Roman" w:hAnsi="Times New Roman" w:cs="Times New Roman"/>
          <w:sz w:val="24"/>
          <w:szCs w:val="24"/>
        </w:rPr>
        <w:t>объекта сети газораспределения для подключения в рамках догазификации объекта по адресу: Псковская область, г. Печоры, ул. Вишневая, д.6.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Утвердить прилагаемые границы публичного сервитута, согласно приложения №1.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в течение которого использование земельного участка в соответствии с его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 – 6 месяцев.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6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установления зон с особыми условиями использования территории и содержание ограничений прав на земельный участок в границах таких зон определяется Правилами охраны газораспределительных сетей, утвержденными постановлением Правительства Российской Федерации от 20.11.2000 №878 «Об утверждении Правил охраны газораспределительных сетей».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50641">
        <w:rPr>
          <w:rFonts w:ascii="Times New Roman" w:hAnsi="Times New Roman" w:cs="Times New Roman"/>
          <w:sz w:val="24"/>
          <w:szCs w:val="24"/>
        </w:rPr>
        <w:t>Акционерное общество «Газпром газораспределения Псков» имеет права и несет обязанности, предусмотренные статьей 39.50 Земельного кодекса Российской Федерации.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50641">
        <w:rPr>
          <w:rFonts w:ascii="Times New Roman" w:hAnsi="Times New Roman" w:cs="Times New Roman"/>
          <w:sz w:val="24"/>
          <w:szCs w:val="24"/>
        </w:rPr>
        <w:t xml:space="preserve">Акционерное общество «Газпром газораспределения Псков» обязано привести земельный участок, указанный в приложении №1, в состояние, пригодное для их использования в соответствии с видом разрешенного использования, в срок не позднее чем три месяца после завершения работ, для обеспечения которых устанавливается публичный сервитут. 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50641">
        <w:rPr>
          <w:rFonts w:ascii="Times New Roman" w:hAnsi="Times New Roman" w:cs="Times New Roman"/>
          <w:sz w:val="24"/>
          <w:szCs w:val="24"/>
        </w:rPr>
        <w:t>Акционерное общество «Газпром газораспределения Псков» вправе отказаться от осуществления публичного сервитута в любое время, при этом такой отказ не освобождает его от обязанностей, установленных пунктами 8 и 9 статьи 39.50 Земельного кодекса Российской Федерации.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50641">
        <w:rPr>
          <w:rFonts w:ascii="Times New Roman" w:hAnsi="Times New Roman" w:cs="Times New Roman"/>
          <w:sz w:val="24"/>
          <w:szCs w:val="24"/>
        </w:rPr>
        <w:t>Администрации Печорского муниципального округа разместить в течении пяти рабочих дней постановление на официальном сайте «Печорский муниципальный округ».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50641">
        <w:rPr>
          <w:rFonts w:ascii="Times New Roman" w:hAnsi="Times New Roman" w:cs="Times New Roman"/>
          <w:sz w:val="24"/>
          <w:szCs w:val="24"/>
        </w:rPr>
        <w:t>Администрации Печорского муниципального округа направить копию постановления в Управление Федеральной службы государственной регистрации, кадастра и картографии по Псковской области и Акционерному обществу «Газпром газораспределение Псков».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50641">
        <w:rPr>
          <w:rFonts w:ascii="Times New Roman" w:hAnsi="Times New Roman" w:cs="Times New Roman"/>
          <w:sz w:val="24"/>
          <w:szCs w:val="24"/>
        </w:rPr>
        <w:t>Публичный сервитут считается установленным со дня внесения сведений о нем в Едином государственном реестре недвижимости.</w:t>
      </w:r>
    </w:p>
    <w:p w:rsidR="00823772" w:rsidRPr="00350641" w:rsidRDefault="00823772" w:rsidP="00350641">
      <w:pPr>
        <w:pStyle w:val="af"/>
        <w:numPr>
          <w:ilvl w:val="0"/>
          <w:numId w:val="2"/>
        </w:numPr>
        <w:suppressAutoHyphens/>
        <w:spacing w:after="12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35064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Контроль за исполнением настоящего постановления оставляю за собой.</w:t>
      </w:r>
      <w:r w:rsidRPr="0035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3772" w:rsidRPr="008E5440" w:rsidRDefault="00823772" w:rsidP="003506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Pr="008E5440" w:rsidRDefault="00823772" w:rsidP="0035064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4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Печорского муниципального округа</w:t>
      </w:r>
      <w:r w:rsidRPr="008E5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В.А. Зайцев</w:t>
      </w:r>
    </w:p>
    <w:p w:rsidR="00823772" w:rsidRPr="008E5440" w:rsidRDefault="0044389F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4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</w:t>
      </w:r>
      <w:r w:rsidRPr="008E5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А.Л. Мирошниченко</w:t>
      </w:r>
    </w:p>
    <w:bookmarkEnd w:id="0"/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Pr="00417426" w:rsidRDefault="00823772" w:rsidP="00350641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2" w:rsidRPr="0044389F" w:rsidRDefault="00823772" w:rsidP="0035064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4389F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823772" w:rsidRPr="0044389F" w:rsidRDefault="00823772" w:rsidP="0035064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4389F">
        <w:rPr>
          <w:rFonts w:ascii="Times New Roman" w:hAnsi="Times New Roman" w:cs="Times New Roman"/>
          <w:sz w:val="20"/>
          <w:szCs w:val="20"/>
        </w:rPr>
        <w:t xml:space="preserve">Администрации Печорского муниципального округа </w:t>
      </w:r>
    </w:p>
    <w:p w:rsidR="00823772" w:rsidRDefault="00823772" w:rsidP="00350641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44389F">
        <w:rPr>
          <w:rFonts w:ascii="Times New Roman" w:hAnsi="Times New Roman" w:cs="Times New Roman"/>
          <w:sz w:val="20"/>
          <w:szCs w:val="20"/>
        </w:rPr>
        <w:t xml:space="preserve">от </w:t>
      </w:r>
      <w:r w:rsidRPr="0044389F">
        <w:rPr>
          <w:rFonts w:ascii="Times New Roman" w:hAnsi="Times New Roman" w:cs="Times New Roman"/>
          <w:sz w:val="20"/>
          <w:szCs w:val="20"/>
          <w:u w:val="single"/>
        </w:rPr>
        <w:t>20.03.2025</w:t>
      </w:r>
      <w:r w:rsidRPr="0044389F">
        <w:rPr>
          <w:rFonts w:ascii="Times New Roman" w:hAnsi="Times New Roman" w:cs="Times New Roman"/>
          <w:sz w:val="20"/>
          <w:szCs w:val="20"/>
        </w:rPr>
        <w:t xml:space="preserve"> №</w:t>
      </w:r>
      <w:r w:rsidRPr="0044389F">
        <w:rPr>
          <w:rFonts w:ascii="Times New Roman" w:hAnsi="Times New Roman" w:cs="Times New Roman"/>
          <w:sz w:val="20"/>
          <w:szCs w:val="20"/>
          <w:u w:val="single"/>
        </w:rPr>
        <w:t>155</w:t>
      </w:r>
    </w:p>
    <w:p w:rsidR="00350641" w:rsidRPr="0044389F" w:rsidRDefault="00350641" w:rsidP="00350641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23772" w:rsidRDefault="00823772" w:rsidP="003506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публичного сервитута</w:t>
      </w:r>
    </w:p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823772" w:rsidTr="00EB7529">
        <w:trPr>
          <w:trHeight w:val="284"/>
          <w:jc w:val="right"/>
        </w:trPr>
        <w:tc>
          <w:tcPr>
            <w:tcW w:w="5000" w:type="pct"/>
            <w:gridSpan w:val="4"/>
            <w:hideMark/>
          </w:tcPr>
          <w:p w:rsidR="00823772" w:rsidRDefault="00823772" w:rsidP="00350641">
            <w:pPr>
              <w:pStyle w:val="1"/>
              <w:spacing w:line="276" w:lineRule="auto"/>
              <w:jc w:val="center"/>
            </w:pPr>
            <w:r>
              <w:t>Утверждена</w:t>
            </w:r>
          </w:p>
        </w:tc>
      </w:tr>
      <w:tr w:rsidR="00823772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772" w:rsidRDefault="00823772" w:rsidP="00350641">
            <w:pPr>
              <w:pStyle w:val="1"/>
              <w:spacing w:line="276" w:lineRule="auto"/>
            </w:pPr>
          </w:p>
        </w:tc>
      </w:tr>
      <w:tr w:rsidR="00823772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3772" w:rsidRDefault="00823772" w:rsidP="00350641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документа об утверждении, включая</w:t>
            </w:r>
          </w:p>
        </w:tc>
      </w:tr>
      <w:tr w:rsidR="00823772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772" w:rsidRDefault="00823772" w:rsidP="00350641">
            <w:pPr>
              <w:pStyle w:val="1"/>
              <w:spacing w:line="276" w:lineRule="auto"/>
              <w:jc w:val="center"/>
            </w:pPr>
          </w:p>
        </w:tc>
      </w:tr>
      <w:tr w:rsidR="00823772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3772" w:rsidRDefault="00823772" w:rsidP="00350641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823772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772" w:rsidRDefault="00823772" w:rsidP="00350641">
            <w:pPr>
              <w:pStyle w:val="1"/>
              <w:spacing w:line="276" w:lineRule="auto"/>
              <w:jc w:val="center"/>
            </w:pPr>
          </w:p>
        </w:tc>
      </w:tr>
      <w:tr w:rsidR="00823772" w:rsidTr="00EB7529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3772" w:rsidRDefault="00823772" w:rsidP="00350641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органов местного самоуправления, принявших </w:t>
            </w:r>
          </w:p>
          <w:p w:rsidR="00823772" w:rsidRDefault="00823772" w:rsidP="00350641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решение об утверждении схемы или подписавших </w:t>
            </w:r>
          </w:p>
          <w:p w:rsidR="00823772" w:rsidRDefault="00823772" w:rsidP="00350641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823772" w:rsidTr="00EB7529">
        <w:trPr>
          <w:trHeight w:hRule="exact" w:val="284"/>
          <w:jc w:val="right"/>
        </w:trPr>
        <w:tc>
          <w:tcPr>
            <w:tcW w:w="669" w:type="pct"/>
            <w:hideMark/>
          </w:tcPr>
          <w:p w:rsidR="00823772" w:rsidRDefault="00823772" w:rsidP="00350641">
            <w:pPr>
              <w:pStyle w:val="1"/>
              <w:spacing w:line="276" w:lineRule="auto"/>
              <w:jc w:val="center"/>
            </w:pPr>
            <w: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772" w:rsidRDefault="00823772" w:rsidP="00350641">
            <w:pPr>
              <w:pStyle w:val="1"/>
              <w:spacing w:line="276" w:lineRule="auto"/>
            </w:pPr>
          </w:p>
        </w:tc>
        <w:tc>
          <w:tcPr>
            <w:tcW w:w="470" w:type="pct"/>
            <w:hideMark/>
          </w:tcPr>
          <w:p w:rsidR="00823772" w:rsidRDefault="00823772" w:rsidP="00350641">
            <w:pPr>
              <w:pStyle w:val="1"/>
              <w:spacing w:line="276" w:lineRule="auto"/>
              <w:jc w:val="center"/>
            </w:pPr>
            <w: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3772" w:rsidRDefault="00823772" w:rsidP="00350641">
            <w:pPr>
              <w:pStyle w:val="1"/>
              <w:spacing w:line="276" w:lineRule="auto"/>
            </w:pPr>
          </w:p>
        </w:tc>
      </w:tr>
    </w:tbl>
    <w:p w:rsidR="00823772" w:rsidRDefault="00823772" w:rsidP="00350641">
      <w:pPr>
        <w:pStyle w:val="1"/>
      </w:pPr>
    </w:p>
    <w:p w:rsidR="00823772" w:rsidRDefault="00823772" w:rsidP="00350641">
      <w:pPr>
        <w:pStyle w:val="ac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Схема расположения земельного участка или земельных участков</w:t>
      </w:r>
    </w:p>
    <w:p w:rsidR="00823772" w:rsidRDefault="00823772" w:rsidP="00350641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кадастровом плане территории расположенного: Псковская область, </w:t>
      </w:r>
    </w:p>
    <w:p w:rsidR="00823772" w:rsidRDefault="00823772" w:rsidP="00350641">
      <w:pPr>
        <w:pStyle w:val="1"/>
        <w:jc w:val="center"/>
        <w:rPr>
          <w:b/>
          <w:sz w:val="28"/>
          <w:szCs w:val="28"/>
        </w:rPr>
      </w:pPr>
      <w:r w:rsidRPr="006B2008">
        <w:rPr>
          <w:b/>
          <w:sz w:val="28"/>
          <w:szCs w:val="28"/>
        </w:rPr>
        <w:t>г. Печоры, ул.</w:t>
      </w:r>
      <w:r w:rsidR="0044389F">
        <w:rPr>
          <w:b/>
          <w:sz w:val="28"/>
          <w:szCs w:val="28"/>
        </w:rPr>
        <w:t xml:space="preserve"> </w:t>
      </w:r>
      <w:r w:rsidRPr="006B2008">
        <w:rPr>
          <w:b/>
          <w:sz w:val="28"/>
          <w:szCs w:val="28"/>
        </w:rPr>
        <w:t xml:space="preserve">Вишневая, д.6 </w:t>
      </w:r>
    </w:p>
    <w:p w:rsidR="00823772" w:rsidRDefault="00823772" w:rsidP="00350641">
      <w:pPr>
        <w:pStyle w:val="1"/>
        <w:jc w:val="center"/>
        <w:rPr>
          <w:b/>
          <w:sz w:val="28"/>
          <w:szCs w:val="28"/>
        </w:rPr>
      </w:pPr>
      <w:r w:rsidRPr="006B2008">
        <w:rPr>
          <w:b/>
          <w:sz w:val="28"/>
          <w:szCs w:val="28"/>
        </w:rPr>
        <w:t>(сеть по ул.</w:t>
      </w:r>
      <w:r w:rsidR="0044389F">
        <w:rPr>
          <w:b/>
          <w:sz w:val="28"/>
          <w:szCs w:val="28"/>
        </w:rPr>
        <w:t xml:space="preserve"> </w:t>
      </w:r>
      <w:r w:rsidRPr="006B2008">
        <w:rPr>
          <w:b/>
          <w:sz w:val="28"/>
          <w:szCs w:val="28"/>
        </w:rPr>
        <w:t>Верности, ул.</w:t>
      </w:r>
      <w:r w:rsidR="0044389F">
        <w:rPr>
          <w:b/>
          <w:sz w:val="28"/>
          <w:szCs w:val="28"/>
        </w:rPr>
        <w:t xml:space="preserve"> </w:t>
      </w:r>
      <w:r w:rsidRPr="006B2008">
        <w:rPr>
          <w:b/>
          <w:sz w:val="28"/>
          <w:szCs w:val="28"/>
        </w:rPr>
        <w:t>Вишневая, ул.</w:t>
      </w:r>
      <w:r w:rsidR="0044389F">
        <w:rPr>
          <w:b/>
          <w:sz w:val="28"/>
          <w:szCs w:val="28"/>
        </w:rPr>
        <w:t xml:space="preserve"> </w:t>
      </w:r>
      <w:r w:rsidRPr="006B2008">
        <w:rPr>
          <w:b/>
          <w:sz w:val="28"/>
          <w:szCs w:val="28"/>
        </w:rPr>
        <w:t xml:space="preserve">Малая </w:t>
      </w:r>
      <w:proofErr w:type="spellStart"/>
      <w:r w:rsidRPr="006B2008">
        <w:rPr>
          <w:b/>
          <w:sz w:val="28"/>
          <w:szCs w:val="28"/>
        </w:rPr>
        <w:t>Пачковка</w:t>
      </w:r>
      <w:proofErr w:type="spellEnd"/>
      <w:r w:rsidRPr="006B2008">
        <w:rPr>
          <w:b/>
          <w:sz w:val="28"/>
          <w:szCs w:val="28"/>
        </w:rPr>
        <w:t>)</w:t>
      </w:r>
    </w:p>
    <w:p w:rsidR="00823772" w:rsidRDefault="00823772" w:rsidP="00350641">
      <w:pPr>
        <w:pStyle w:val="1"/>
      </w:pPr>
    </w:p>
    <w:p w:rsidR="00823772" w:rsidRPr="006B2008" w:rsidRDefault="00823772" w:rsidP="00350641">
      <w:pPr>
        <w:pStyle w:val="a8"/>
      </w:pPr>
    </w:p>
    <w:tbl>
      <w:tblPr>
        <w:tblW w:w="904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1441"/>
        <w:gridCol w:w="2246"/>
        <w:gridCol w:w="2832"/>
      </w:tblGrid>
      <w:tr w:rsidR="00823772" w:rsidTr="0044389F">
        <w:trPr>
          <w:cantSplit/>
        </w:trPr>
        <w:tc>
          <w:tcPr>
            <w:tcW w:w="2194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23772" w:rsidRPr="00652C44" w:rsidRDefault="00823772" w:rsidP="00350641">
            <w:pPr>
              <w:pStyle w:val="a9"/>
              <w:jc w:val="left"/>
            </w:pPr>
            <w:r w:rsidRPr="000E7E9B">
              <w:t>Условный номер земельного участка</w:t>
            </w:r>
          </w:p>
        </w:tc>
        <w:tc>
          <w:tcPr>
            <w:tcW w:w="2806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23772" w:rsidRPr="006B2008" w:rsidRDefault="00823772" w:rsidP="00350641">
            <w:pPr>
              <w:pStyle w:val="a9"/>
              <w:jc w:val="left"/>
              <w:rPr>
                <w:b w:val="0"/>
              </w:rPr>
            </w:pPr>
            <w:r w:rsidRPr="006B2008">
              <w:rPr>
                <w:b w:val="0"/>
              </w:rPr>
              <w:t>60:15:1006070:1/чзу1</w:t>
            </w:r>
          </w:p>
        </w:tc>
      </w:tr>
      <w:tr w:rsidR="00823772" w:rsidTr="0044389F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772" w:rsidRPr="006B2008" w:rsidRDefault="00823772" w:rsidP="00350641">
            <w:pPr>
              <w:pStyle w:val="a9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1910</w:t>
            </w:r>
            <w:r w:rsidRPr="008C5DA7">
              <w:rPr>
                <w:b w:val="0"/>
              </w:rPr>
              <w:t xml:space="preserve"> м</w:t>
            </w:r>
            <w:r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823772" w:rsidTr="0044389F">
        <w:trPr>
          <w:cantSplit/>
          <w:tblHeader/>
        </w:trPr>
        <w:tc>
          <w:tcPr>
            <w:tcW w:w="139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772" w:rsidRPr="006B38A6" w:rsidRDefault="00823772" w:rsidP="00350641">
            <w:pPr>
              <w:pStyle w:val="a9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6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772" w:rsidRDefault="00823772" w:rsidP="00350641">
            <w:pPr>
              <w:pStyle w:val="a9"/>
            </w:pPr>
            <w:r w:rsidRPr="008E5887">
              <w:t>Координаты</w:t>
            </w:r>
            <w:r>
              <w:t>, м</w:t>
            </w:r>
          </w:p>
          <w:p w:rsidR="00823772" w:rsidRPr="008E5887" w:rsidRDefault="00823772" w:rsidP="00350641">
            <w:pPr>
              <w:pStyle w:val="a9"/>
            </w:pPr>
            <w:r w:rsidRPr="00944CBA">
              <w:rPr>
                <w:b w:val="0"/>
                <w:sz w:val="12"/>
                <w:szCs w:val="12"/>
              </w:rPr>
              <w:t xml:space="preserve"> </w:t>
            </w:r>
          </w:p>
        </w:tc>
      </w:tr>
      <w:tr w:rsidR="00823772" w:rsidTr="0044389F">
        <w:trPr>
          <w:cantSplit/>
          <w:tblHeader/>
        </w:trPr>
        <w:tc>
          <w:tcPr>
            <w:tcW w:w="1398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23772" w:rsidRPr="008E5887" w:rsidRDefault="00823772" w:rsidP="00350641">
            <w:pPr>
              <w:pStyle w:val="a9"/>
            </w:pPr>
          </w:p>
        </w:tc>
        <w:tc>
          <w:tcPr>
            <w:tcW w:w="203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772" w:rsidRPr="008E5887" w:rsidRDefault="00823772" w:rsidP="00350641">
            <w:pPr>
              <w:pStyle w:val="a9"/>
            </w:pPr>
            <w:r w:rsidRPr="008E5887">
              <w:t>Х</w:t>
            </w:r>
          </w:p>
        </w:tc>
        <w:tc>
          <w:tcPr>
            <w:tcW w:w="156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772" w:rsidRPr="008E5887" w:rsidRDefault="00823772" w:rsidP="00350641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823772" w:rsidRDefault="00823772" w:rsidP="00350641">
      <w:pPr>
        <w:pStyle w:val="a8"/>
        <w:keepNext/>
        <w:rPr>
          <w:lang w:val="en-US"/>
        </w:rPr>
      </w:pPr>
    </w:p>
    <w:tbl>
      <w:tblPr>
        <w:tblW w:w="90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7"/>
        <w:gridCol w:w="2832"/>
      </w:tblGrid>
      <w:tr w:rsidR="00823772" w:rsidTr="0044389F">
        <w:trPr>
          <w:cantSplit/>
          <w:tblHeader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7F9F" w:rsidRDefault="00823772" w:rsidP="00350641">
            <w:pPr>
              <w:pStyle w:val="ab"/>
            </w:pPr>
            <w:r>
              <w:t>1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7F9F" w:rsidRDefault="00823772" w:rsidP="00350641">
            <w:pPr>
              <w:pStyle w:val="ab"/>
            </w:pPr>
            <w:r>
              <w:t>2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7F9F" w:rsidRDefault="00823772" w:rsidP="00350641">
            <w:pPr>
              <w:pStyle w:val="ab"/>
            </w:pPr>
            <w:r>
              <w:t>3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499038,16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1231891,52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499038,70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1231896,22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499037,26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1231897,38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499041,11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1231934,63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499045,01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1231941,75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499048,70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1231962,78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499066,90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1232010,01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499099,81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1232069,33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499100,51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1232068,96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499102,32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1232072,53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499101,75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1232072,83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499107,74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1232083,58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499136,71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1232137,28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499161,66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1232183,50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499181,78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1232225,29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499202,64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1232277,73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499203,32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1232277,54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499204,67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1232281,32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lastRenderedPageBreak/>
              <w:t>19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499204,13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1232281,47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499204,41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1232282,18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499200,69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1232283,65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499178,12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1232226,90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499173,85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1232218,04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499160,58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1232224,29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499158,93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1232220,64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499172,12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1232214,43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499158,10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1232185,31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499126,55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1232126,87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499089,19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1232058,44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499077,97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1232064,84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499076,04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1232061,34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499087,25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1232054,94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499063,27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1232011,71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499044,83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1231963,85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499041,18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1231943,09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499037,22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1231935,84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499033,55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1231900,38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499020,07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1231911,26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499018,74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1231907,19</w:t>
            </w:r>
          </w:p>
        </w:tc>
      </w:tr>
      <w:tr w:rsidR="00823772" w:rsidRPr="006057B5" w:rsidTr="0044389F">
        <w:trPr>
          <w:cantSplit/>
        </w:trPr>
        <w:tc>
          <w:tcPr>
            <w:tcW w:w="139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499038,16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23772" w:rsidRPr="006057B5" w:rsidRDefault="00823772" w:rsidP="00350641">
            <w:pPr>
              <w:pStyle w:val="aa"/>
              <w:jc w:val="center"/>
              <w:rPr>
                <w:b/>
              </w:rPr>
            </w:pPr>
            <w:r>
              <w:t>1231891,52</w:t>
            </w:r>
          </w:p>
        </w:tc>
      </w:tr>
    </w:tbl>
    <w:p w:rsidR="00823772" w:rsidRDefault="00823772" w:rsidP="00350641">
      <w:pPr>
        <w:pStyle w:val="1"/>
        <w:rPr>
          <w:lang w:val="en-US"/>
        </w:rPr>
        <w:sectPr w:rsidR="00823772" w:rsidSect="004438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25"/>
      </w:tblGrid>
      <w:tr w:rsidR="00872001" w:rsidRPr="00C236C0" w:rsidTr="00EB7529"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872001" w:rsidRPr="00C236C0" w:rsidRDefault="00872001" w:rsidP="0035064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BC48609" wp14:editId="5D56D605">
                  <wp:extent cx="6334125" cy="7867650"/>
                  <wp:effectExtent l="19050" t="19050" r="28575" b="19050"/>
                  <wp:docPr id="1" name="Рисунок 1" descr="PkzoThemeRendered05785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kzoThemeRendered057858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786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872001" w:rsidTr="00EB7529"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872001" w:rsidRDefault="00872001" w:rsidP="00350641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Система координат: МСК-60 </w:t>
            </w:r>
          </w:p>
          <w:p w:rsidR="00872001" w:rsidRDefault="00872001" w:rsidP="00350641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2500</w:t>
            </w:r>
          </w:p>
        </w:tc>
      </w:tr>
      <w:tr w:rsidR="00872001" w:rsidRPr="006B2008" w:rsidTr="00EB7529">
        <w:trPr>
          <w:cantSplit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872001" w:rsidRDefault="00872001" w:rsidP="00350641">
            <w:pPr>
              <w:rPr>
                <w:rFonts w:eastAsia="Calibri"/>
                <w:b/>
                <w:snapToGrid w:val="0"/>
                <w:sz w:val="20"/>
                <w:szCs w:val="20"/>
              </w:rPr>
            </w:pPr>
            <w:r>
              <w:rPr>
                <w:rFonts w:eastAsia="Calibri"/>
                <w:b/>
                <w:snapToGrid w:val="0"/>
                <w:sz w:val="20"/>
                <w:szCs w:val="20"/>
              </w:rPr>
              <w:lastRenderedPageBreak/>
              <w:t>Условные обозначения:</w:t>
            </w:r>
          </w:p>
          <w:p w:rsidR="00872001" w:rsidRDefault="00872001" w:rsidP="00350641">
            <w:pPr>
              <w:rPr>
                <w:rFonts w:eastAsia="Calibri"/>
                <w:b/>
                <w:snapToGrid w:val="0"/>
                <w:sz w:val="20"/>
                <w:szCs w:val="20"/>
              </w:rPr>
            </w:pPr>
            <w:r>
              <w:rPr>
                <w:rFonts w:eastAsia="Calibri"/>
                <w:b/>
                <w:snapToGrid w:val="0"/>
                <w:sz w:val="20"/>
                <w:szCs w:val="20"/>
              </w:rPr>
              <w:t xml:space="preserve">   </w:t>
            </w:r>
            <w:r>
              <w:rPr>
                <w:rFonts w:eastAsia="Calibri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12DAB7" wp14:editId="415D8E0D">
                  <wp:extent cx="847725" cy="28575"/>
                  <wp:effectExtent l="19050" t="0" r="9525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napToGrid w:val="0"/>
                <w:sz w:val="20"/>
                <w:szCs w:val="20"/>
              </w:rPr>
              <w:t xml:space="preserve">          Ось объекта газоснабжения</w:t>
            </w: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486"/>
              <w:gridCol w:w="7599"/>
            </w:tblGrid>
            <w:tr w:rsidR="00872001" w:rsidTr="00EB7529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  <w:hideMark/>
                </w:tcPr>
                <w:p w:rsidR="00872001" w:rsidRDefault="00872001" w:rsidP="00350641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3D1F4E08" wp14:editId="7501636B">
                        <wp:extent cx="57150" cy="76200"/>
                        <wp:effectExtent l="19050" t="0" r="0" b="0"/>
                        <wp:docPr id="11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Calibri"/>
                      <w:snapToGrid w:val="0"/>
                      <w:sz w:val="20"/>
                      <w:szCs w:val="20"/>
                    </w:rPr>
                    <w:t xml:space="preserve"> н1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872001" w:rsidRDefault="00872001" w:rsidP="00350641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Обозначение</w:t>
                  </w:r>
                  <w:r>
                    <w:rPr>
                      <w:rFonts w:eastAsia="Calibri"/>
                      <w:spacing w:val="-4"/>
                      <w:sz w:val="20"/>
                      <w:szCs w:val="20"/>
                    </w:rPr>
                    <w:t xml:space="preserve"> точки земельного участка</w:t>
                  </w:r>
                </w:p>
              </w:tc>
            </w:tr>
          </w:tbl>
          <w:p w:rsidR="00872001" w:rsidRDefault="00872001" w:rsidP="00350641">
            <w:pPr>
              <w:spacing w:line="14" w:lineRule="exact"/>
              <w:rPr>
                <w:rFonts w:eastAsia="Calibri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50"/>
              <w:gridCol w:w="7435"/>
            </w:tblGrid>
            <w:tr w:rsidR="00872001" w:rsidTr="00EB7529">
              <w:trPr>
                <w:cantSplit/>
                <w:trHeight w:hRule="exact" w:val="762"/>
              </w:trPr>
              <w:tc>
                <w:tcPr>
                  <w:tcW w:w="818" w:type="pct"/>
                  <w:vAlign w:val="center"/>
                  <w:hideMark/>
                </w:tcPr>
                <w:p w:rsidR="00872001" w:rsidRDefault="00872001" w:rsidP="00350641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14FE9E5" wp14:editId="01CCD0EF">
                        <wp:extent cx="866775" cy="38100"/>
                        <wp:effectExtent l="19050" t="0" r="9525" b="0"/>
                        <wp:docPr id="12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872001" w:rsidRDefault="00872001" w:rsidP="00350641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Вновь образованная часть границы, сведения о </w:t>
                  </w:r>
                </w:p>
                <w:p w:rsidR="00872001" w:rsidRDefault="00872001" w:rsidP="00350641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которой достаточны для определения ее </w:t>
                  </w:r>
                </w:p>
                <w:p w:rsidR="00872001" w:rsidRDefault="00872001" w:rsidP="00350641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</w:tbl>
          <w:p w:rsidR="00872001" w:rsidRDefault="00872001" w:rsidP="00350641">
            <w:pPr>
              <w:rPr>
                <w:rFonts w:eastAsia="Calibri"/>
                <w:snapToGrid w:val="0"/>
                <w:sz w:val="20"/>
                <w:szCs w:val="20"/>
              </w:rPr>
            </w:pPr>
            <w:r w:rsidRPr="006B2008">
              <w:t>60:15:1006070:1/чзу1</w:t>
            </w:r>
            <w:r>
              <w:rPr>
                <w:b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</w:rPr>
              <w:t>Обозначение образуемого земельного участка</w:t>
            </w:r>
          </w:p>
          <w:p w:rsidR="00872001" w:rsidRDefault="00872001" w:rsidP="00350641">
            <w:pPr>
              <w:spacing w:line="14" w:lineRule="exact"/>
              <w:rPr>
                <w:rFonts w:eastAsia="Calibri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7465"/>
            </w:tblGrid>
            <w:tr w:rsidR="00872001" w:rsidTr="00EB7529">
              <w:trPr>
                <w:cantSplit/>
                <w:trHeight w:hRule="exact" w:val="746"/>
              </w:trPr>
              <w:tc>
                <w:tcPr>
                  <w:tcW w:w="818" w:type="pct"/>
                  <w:vAlign w:val="center"/>
                  <w:hideMark/>
                </w:tcPr>
                <w:p w:rsidR="00872001" w:rsidRDefault="00872001" w:rsidP="00350641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29781307" wp14:editId="7E7EC1D8">
                        <wp:extent cx="857250" cy="38100"/>
                        <wp:effectExtent l="19050" t="0" r="0" b="0"/>
                        <wp:docPr id="13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872001" w:rsidRDefault="00872001" w:rsidP="00350641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Существующая часть границы, имеющиеся в ЕГРН </w:t>
                  </w:r>
                </w:p>
                <w:p w:rsidR="00872001" w:rsidRDefault="00872001" w:rsidP="00350641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сведения о которой достаточны для определения ее </w:t>
                  </w:r>
                </w:p>
                <w:p w:rsidR="00872001" w:rsidRDefault="00872001" w:rsidP="00350641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  <w:tr w:rsidR="00872001" w:rsidTr="00EB7529">
              <w:trPr>
                <w:cantSplit/>
                <w:trHeight w:hRule="exact" w:val="472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872001" w:rsidRDefault="00872001" w:rsidP="00350641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FDF6531" wp14:editId="1839EE08">
                        <wp:extent cx="809625" cy="38100"/>
                        <wp:effectExtent l="19050" t="0" r="9525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:rsidR="00872001" w:rsidRDefault="00872001" w:rsidP="00350641">
                  <w:pPr>
                    <w:snapToGrid w:val="0"/>
                    <w:rPr>
                      <w:rFonts w:eastAsia="Calibri"/>
                      <w:spacing w:val="-4"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      Г</w:t>
                  </w:r>
                  <w:r>
                    <w:rPr>
                      <w:rFonts w:eastAsia="Calibri"/>
                      <w:spacing w:val="-4"/>
                      <w:sz w:val="20"/>
                      <w:szCs w:val="20"/>
                    </w:rPr>
                    <w:t>раница кадастрового квартала</w:t>
                  </w:r>
                </w:p>
                <w:p w:rsidR="00872001" w:rsidRDefault="00872001" w:rsidP="00350641">
                  <w:pPr>
                    <w:snapToGrid w:val="0"/>
                    <w:rPr>
                      <w:rFonts w:eastAsia="Calibri"/>
                      <w:b/>
                      <w:sz w:val="20"/>
                      <w:szCs w:val="20"/>
                    </w:rPr>
                  </w:pPr>
                </w:p>
              </w:tc>
            </w:tr>
            <w:tr w:rsidR="00872001" w:rsidTr="00EB7529">
              <w:trPr>
                <w:cantSplit/>
                <w:trHeight w:hRule="exact" w:val="203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872001" w:rsidRDefault="00872001" w:rsidP="00350641">
                  <w:pPr>
                    <w:jc w:val="center"/>
                    <w:rPr>
                      <w:rFonts w:eastAsia="Calibri"/>
                      <w:color w:val="4472C4"/>
                      <w:sz w:val="20"/>
                      <w:szCs w:val="20"/>
                    </w:rPr>
                  </w:pPr>
                  <w:r w:rsidRPr="006B2008">
                    <w:rPr>
                      <w:rFonts w:eastAsia="Calibri"/>
                      <w:color w:val="4472C4"/>
                      <w:sz w:val="20"/>
                      <w:szCs w:val="20"/>
                    </w:rPr>
                    <w:t>60:15:1009054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872001" w:rsidRDefault="00872001" w:rsidP="00350641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eastAsia="Calibri"/>
                      <w:sz w:val="20"/>
                      <w:szCs w:val="20"/>
                    </w:rPr>
                    <w:t>Обозначение кадастрового квартала</w:t>
                  </w:r>
                </w:p>
              </w:tc>
            </w:tr>
          </w:tbl>
          <w:p w:rsidR="00872001" w:rsidRPr="00DD599C" w:rsidRDefault="00872001" w:rsidP="00350641">
            <w:pPr>
              <w:pStyle w:val="a8"/>
            </w:pPr>
          </w:p>
          <w:p w:rsidR="00872001" w:rsidRPr="00DD599C" w:rsidRDefault="00872001" w:rsidP="00350641">
            <w:pPr>
              <w:pStyle w:val="a8"/>
            </w:pPr>
          </w:p>
          <w:p w:rsidR="00872001" w:rsidRPr="006B2008" w:rsidRDefault="00872001" w:rsidP="00350641">
            <w:pPr>
              <w:pStyle w:val="aa"/>
              <w:rPr>
                <w:b/>
              </w:rPr>
            </w:pPr>
          </w:p>
        </w:tc>
      </w:tr>
    </w:tbl>
    <w:p w:rsidR="000F7741" w:rsidRDefault="000F7741" w:rsidP="00350641"/>
    <w:sectPr w:rsidR="000F7741" w:rsidSect="0044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70E" w:rsidRDefault="0005670E">
      <w:pPr>
        <w:spacing w:after="0" w:line="240" w:lineRule="auto"/>
      </w:pPr>
      <w:r>
        <w:separator/>
      </w:r>
    </w:p>
  </w:endnote>
  <w:endnote w:type="continuationSeparator" w:id="0">
    <w:p w:rsidR="0005670E" w:rsidRDefault="0005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E1" w:rsidRDefault="0005670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E1" w:rsidRDefault="0005670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E1" w:rsidRDefault="000567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70E" w:rsidRDefault="0005670E">
      <w:pPr>
        <w:spacing w:after="0" w:line="240" w:lineRule="auto"/>
      </w:pPr>
      <w:r>
        <w:separator/>
      </w:r>
    </w:p>
  </w:footnote>
  <w:footnote w:type="continuationSeparator" w:id="0">
    <w:p w:rsidR="0005670E" w:rsidRDefault="00056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18F" w:rsidRDefault="0005670E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05670E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E1" w:rsidRDefault="0005670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E1" w:rsidRDefault="000567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50930"/>
    <w:multiLevelType w:val="hybridMultilevel"/>
    <w:tmpl w:val="59964222"/>
    <w:lvl w:ilvl="0" w:tplc="C246A2D6">
      <w:start w:val="1"/>
      <w:numFmt w:val="decimal"/>
      <w:lvlText w:val="%1."/>
      <w:lvlJc w:val="left"/>
      <w:pPr>
        <w:ind w:left="1080" w:hanging="4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AD575E2"/>
    <w:multiLevelType w:val="hybridMultilevel"/>
    <w:tmpl w:val="7C684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772"/>
    <w:rsid w:val="0005670E"/>
    <w:rsid w:val="000F7741"/>
    <w:rsid w:val="00350641"/>
    <w:rsid w:val="0044389F"/>
    <w:rsid w:val="00655EE6"/>
    <w:rsid w:val="00823772"/>
    <w:rsid w:val="00872001"/>
    <w:rsid w:val="00C4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C1647-5D72-47A2-B824-672EF192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2377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823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23772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823772"/>
  </w:style>
  <w:style w:type="paragraph" w:styleId="a6">
    <w:name w:val="footer"/>
    <w:basedOn w:val="a"/>
    <w:link w:val="a7"/>
    <w:rsid w:val="008237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23772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82377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23772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23772"/>
  </w:style>
  <w:style w:type="paragraph" w:customStyle="1" w:styleId="ab">
    <w:name w:val="Заголовок таблицы повторяющийся"/>
    <w:basedOn w:val="1"/>
    <w:rsid w:val="00823772"/>
    <w:pPr>
      <w:jc w:val="center"/>
    </w:pPr>
    <w:rPr>
      <w:b/>
    </w:rPr>
  </w:style>
  <w:style w:type="paragraph" w:styleId="ac">
    <w:name w:val="No Spacing"/>
    <w:uiPriority w:val="1"/>
    <w:qFormat/>
    <w:rsid w:val="00823772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72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72001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350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4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file:///C:\..\..\&#1059;&#1087;&#1088;&#1072;&#1074;&#1083;&#1077;&#1085;&#1080;&#1077;%20&#1076;&#1077;&#1083;&#1072;&#1084;&#1080;\Downloads\pechory_r_coa_2021.jpg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D00C0-6CA3-4323-B156-48A03613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4</cp:revision>
  <cp:lastPrinted>2025-03-24T08:09:00Z</cp:lastPrinted>
  <dcterms:created xsi:type="dcterms:W3CDTF">2025-03-24T07:53:00Z</dcterms:created>
  <dcterms:modified xsi:type="dcterms:W3CDTF">2025-03-24T08:13:00Z</dcterms:modified>
</cp:coreProperties>
</file>