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095C15">
        <w:rPr>
          <w:kern w:val="0"/>
          <w:sz w:val="24"/>
          <w:szCs w:val="24"/>
          <w:lang w:eastAsia="ru-RU"/>
        </w:rPr>
        <w:fldChar w:fldCharType="begin"/>
      </w:r>
      <w:r w:rsidR="00095C15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95C15">
        <w:rPr>
          <w:kern w:val="0"/>
          <w:sz w:val="24"/>
          <w:szCs w:val="24"/>
          <w:lang w:eastAsia="ru-RU"/>
        </w:rPr>
        <w:fldChar w:fldCharType="separate"/>
      </w:r>
      <w:r w:rsidR="00C06C87">
        <w:rPr>
          <w:kern w:val="0"/>
          <w:sz w:val="24"/>
          <w:szCs w:val="24"/>
          <w:lang w:eastAsia="ru-RU"/>
        </w:rPr>
        <w:fldChar w:fldCharType="begin"/>
      </w:r>
      <w:r w:rsidR="00C06C8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06C87">
        <w:rPr>
          <w:kern w:val="0"/>
          <w:sz w:val="24"/>
          <w:szCs w:val="24"/>
          <w:lang w:eastAsia="ru-RU"/>
        </w:rPr>
        <w:fldChar w:fldCharType="separate"/>
      </w:r>
      <w:r w:rsidR="001865A9">
        <w:rPr>
          <w:kern w:val="0"/>
          <w:sz w:val="24"/>
          <w:szCs w:val="24"/>
          <w:lang w:eastAsia="ru-RU"/>
        </w:rPr>
        <w:fldChar w:fldCharType="begin"/>
      </w:r>
      <w:r w:rsidR="001865A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865A9">
        <w:rPr>
          <w:kern w:val="0"/>
          <w:sz w:val="24"/>
          <w:szCs w:val="24"/>
          <w:lang w:eastAsia="ru-RU"/>
        </w:rPr>
        <w:fldChar w:fldCharType="separate"/>
      </w:r>
      <w:r w:rsidR="00044847">
        <w:rPr>
          <w:kern w:val="0"/>
          <w:sz w:val="24"/>
          <w:szCs w:val="24"/>
          <w:lang w:eastAsia="ru-RU"/>
        </w:rPr>
        <w:fldChar w:fldCharType="begin"/>
      </w:r>
      <w:r w:rsidR="0004484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44847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fldChar w:fldCharType="begin"/>
      </w:r>
      <w:r w:rsidR="00AE4D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E4D7E">
        <w:rPr>
          <w:kern w:val="0"/>
          <w:sz w:val="24"/>
          <w:szCs w:val="24"/>
          <w:lang w:eastAsia="ru-RU"/>
        </w:rPr>
        <w:fldChar w:fldCharType="separate"/>
      </w:r>
      <w:r w:rsidR="00392DFC">
        <w:rPr>
          <w:kern w:val="0"/>
          <w:sz w:val="24"/>
          <w:szCs w:val="24"/>
          <w:lang w:eastAsia="ru-RU"/>
        </w:rPr>
        <w:fldChar w:fldCharType="begin"/>
      </w:r>
      <w:r w:rsidR="00392DF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92DFC">
        <w:rPr>
          <w:kern w:val="0"/>
          <w:sz w:val="24"/>
          <w:szCs w:val="24"/>
          <w:lang w:eastAsia="ru-RU"/>
        </w:rPr>
        <w:fldChar w:fldCharType="separate"/>
      </w:r>
      <w:r w:rsidR="001030D9">
        <w:rPr>
          <w:kern w:val="0"/>
          <w:sz w:val="24"/>
          <w:szCs w:val="24"/>
          <w:lang w:eastAsia="ru-RU"/>
        </w:rPr>
        <w:fldChar w:fldCharType="begin"/>
      </w:r>
      <w:r w:rsidR="001030D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030D9">
        <w:rPr>
          <w:kern w:val="0"/>
          <w:sz w:val="24"/>
          <w:szCs w:val="24"/>
          <w:lang w:eastAsia="ru-RU"/>
        </w:rPr>
        <w:fldChar w:fldCharType="separate"/>
      </w:r>
      <w:r w:rsidR="00575544">
        <w:rPr>
          <w:kern w:val="0"/>
          <w:sz w:val="24"/>
          <w:szCs w:val="24"/>
          <w:lang w:eastAsia="ru-RU"/>
        </w:rPr>
        <w:fldChar w:fldCharType="begin"/>
      </w:r>
      <w:r w:rsidR="0057554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575544">
        <w:rPr>
          <w:kern w:val="0"/>
          <w:sz w:val="24"/>
          <w:szCs w:val="24"/>
          <w:lang w:eastAsia="ru-RU"/>
        </w:rPr>
        <w:fldChar w:fldCharType="separate"/>
      </w:r>
      <w:r w:rsidR="00EF06CB">
        <w:rPr>
          <w:kern w:val="0"/>
          <w:sz w:val="24"/>
          <w:szCs w:val="24"/>
          <w:lang w:eastAsia="ru-RU"/>
        </w:rPr>
        <w:fldChar w:fldCharType="begin"/>
      </w:r>
      <w:r w:rsidR="00EF06C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EF06CB">
        <w:rPr>
          <w:kern w:val="0"/>
          <w:sz w:val="24"/>
          <w:szCs w:val="24"/>
          <w:lang w:eastAsia="ru-RU"/>
        </w:rPr>
        <w:fldChar w:fldCharType="separate"/>
      </w:r>
      <w:r w:rsidR="00E5441D">
        <w:rPr>
          <w:kern w:val="0"/>
          <w:sz w:val="24"/>
          <w:szCs w:val="24"/>
          <w:lang w:eastAsia="ru-RU"/>
        </w:rPr>
        <w:fldChar w:fldCharType="begin"/>
      </w:r>
      <w:r w:rsidR="00E5441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E5441D">
        <w:rPr>
          <w:kern w:val="0"/>
          <w:sz w:val="24"/>
          <w:szCs w:val="24"/>
          <w:lang w:eastAsia="ru-RU"/>
        </w:rPr>
        <w:fldChar w:fldCharType="separate"/>
      </w:r>
      <w:r w:rsidR="0090298E">
        <w:rPr>
          <w:kern w:val="0"/>
          <w:sz w:val="24"/>
          <w:szCs w:val="24"/>
          <w:lang w:eastAsia="ru-RU"/>
        </w:rPr>
        <w:fldChar w:fldCharType="begin"/>
      </w:r>
      <w:r w:rsidR="0090298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90298E">
        <w:rPr>
          <w:kern w:val="0"/>
          <w:sz w:val="24"/>
          <w:szCs w:val="24"/>
          <w:lang w:eastAsia="ru-RU"/>
        </w:rPr>
        <w:fldChar w:fldCharType="separate"/>
      </w:r>
      <w:r w:rsidR="00DB64C8">
        <w:rPr>
          <w:kern w:val="0"/>
          <w:sz w:val="24"/>
          <w:szCs w:val="24"/>
          <w:lang w:eastAsia="ru-RU"/>
        </w:rPr>
        <w:fldChar w:fldCharType="begin"/>
      </w:r>
      <w:r w:rsidR="00DB64C8">
        <w:rPr>
          <w:kern w:val="0"/>
          <w:sz w:val="24"/>
          <w:szCs w:val="24"/>
          <w:lang w:eastAsia="ru-RU"/>
        </w:rPr>
        <w:instrText xml:space="preserve"> </w:instrText>
      </w:r>
      <w:r w:rsidR="00DB64C8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DB64C8">
        <w:rPr>
          <w:kern w:val="0"/>
          <w:sz w:val="24"/>
          <w:szCs w:val="24"/>
          <w:lang w:eastAsia="ru-RU"/>
        </w:rPr>
        <w:instrText xml:space="preserve"> </w:instrText>
      </w:r>
      <w:r w:rsidR="00DB64C8">
        <w:rPr>
          <w:kern w:val="0"/>
          <w:sz w:val="24"/>
          <w:szCs w:val="24"/>
          <w:lang w:eastAsia="ru-RU"/>
        </w:rPr>
        <w:fldChar w:fldCharType="separate"/>
      </w:r>
      <w:r w:rsidR="00A8689D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DB64C8">
        <w:rPr>
          <w:kern w:val="0"/>
          <w:sz w:val="24"/>
          <w:szCs w:val="24"/>
          <w:lang w:eastAsia="ru-RU"/>
        </w:rPr>
        <w:fldChar w:fldCharType="end"/>
      </w:r>
      <w:r w:rsidR="0090298E">
        <w:rPr>
          <w:kern w:val="0"/>
          <w:sz w:val="24"/>
          <w:szCs w:val="24"/>
          <w:lang w:eastAsia="ru-RU"/>
        </w:rPr>
        <w:fldChar w:fldCharType="end"/>
      </w:r>
      <w:r w:rsidR="00E5441D">
        <w:rPr>
          <w:kern w:val="0"/>
          <w:sz w:val="24"/>
          <w:szCs w:val="24"/>
          <w:lang w:eastAsia="ru-RU"/>
        </w:rPr>
        <w:fldChar w:fldCharType="end"/>
      </w:r>
      <w:r w:rsidR="00EF06CB">
        <w:rPr>
          <w:kern w:val="0"/>
          <w:sz w:val="24"/>
          <w:szCs w:val="24"/>
          <w:lang w:eastAsia="ru-RU"/>
        </w:rPr>
        <w:fldChar w:fldCharType="end"/>
      </w:r>
      <w:r w:rsidR="00575544">
        <w:rPr>
          <w:kern w:val="0"/>
          <w:sz w:val="24"/>
          <w:szCs w:val="24"/>
          <w:lang w:eastAsia="ru-RU"/>
        </w:rPr>
        <w:fldChar w:fldCharType="end"/>
      </w:r>
      <w:r w:rsidR="001030D9">
        <w:rPr>
          <w:kern w:val="0"/>
          <w:sz w:val="24"/>
          <w:szCs w:val="24"/>
          <w:lang w:eastAsia="ru-RU"/>
        </w:rPr>
        <w:fldChar w:fldCharType="end"/>
      </w:r>
      <w:r w:rsidR="00392DFC">
        <w:rPr>
          <w:kern w:val="0"/>
          <w:sz w:val="24"/>
          <w:szCs w:val="24"/>
          <w:lang w:eastAsia="ru-RU"/>
        </w:rPr>
        <w:fldChar w:fldCharType="end"/>
      </w:r>
      <w:r w:rsidR="00AE4D7E">
        <w:rPr>
          <w:kern w:val="0"/>
          <w:sz w:val="24"/>
          <w:szCs w:val="24"/>
          <w:lang w:eastAsia="ru-RU"/>
        </w:rPr>
        <w:fldChar w:fldCharType="end"/>
      </w:r>
      <w:r w:rsidR="00044847">
        <w:rPr>
          <w:kern w:val="0"/>
          <w:sz w:val="24"/>
          <w:szCs w:val="24"/>
          <w:lang w:eastAsia="ru-RU"/>
        </w:rPr>
        <w:fldChar w:fldCharType="end"/>
      </w:r>
      <w:r w:rsidR="001865A9">
        <w:rPr>
          <w:kern w:val="0"/>
          <w:sz w:val="24"/>
          <w:szCs w:val="24"/>
          <w:lang w:eastAsia="ru-RU"/>
        </w:rPr>
        <w:fldChar w:fldCharType="end"/>
      </w:r>
      <w:r w:rsidR="00C06C87">
        <w:rPr>
          <w:kern w:val="0"/>
          <w:sz w:val="24"/>
          <w:szCs w:val="24"/>
          <w:lang w:eastAsia="ru-RU"/>
        </w:rPr>
        <w:fldChar w:fldCharType="end"/>
      </w:r>
      <w:r w:rsidR="00095C15">
        <w:rPr>
          <w:kern w:val="0"/>
          <w:sz w:val="24"/>
          <w:szCs w:val="24"/>
          <w:lang w:eastAsia="ru-RU"/>
        </w:rPr>
        <w:fldChar w:fldCharType="end"/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C46B2F">
        <w:rPr>
          <w:b/>
          <w:sz w:val="24"/>
          <w:szCs w:val="24"/>
          <w:u w:val="single"/>
        </w:rPr>
        <w:t>От          2025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</w:t>
      </w:r>
      <w:r w:rsidR="00C46B2F">
        <w:rPr>
          <w:color w:val="1C1C1C"/>
          <w:sz w:val="24"/>
          <w:szCs w:val="24"/>
        </w:rPr>
        <w:t xml:space="preserve"> Псковской области от 26.12.2024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C46B2F">
        <w:rPr>
          <w:sz w:val="24"/>
          <w:szCs w:val="24"/>
        </w:rPr>
        <w:t>№140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C46B2F">
        <w:rPr>
          <w:color w:val="1C1C1C"/>
          <w:sz w:val="24"/>
          <w:szCs w:val="24"/>
        </w:rPr>
        <w:t xml:space="preserve"> на 2025</w:t>
      </w:r>
      <w:r>
        <w:rPr>
          <w:color w:val="1C1C1C"/>
          <w:sz w:val="24"/>
          <w:szCs w:val="24"/>
        </w:rPr>
        <w:t xml:space="preserve"> г</w:t>
      </w:r>
      <w:r w:rsidR="00C46B2F">
        <w:rPr>
          <w:color w:val="1C1C1C"/>
          <w:sz w:val="24"/>
          <w:szCs w:val="24"/>
        </w:rPr>
        <w:t>од и на плановый период 2026 и 2027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C46B2F">
        <w:rPr>
          <w:color w:val="1C1C1C"/>
          <w:sz w:val="24"/>
          <w:szCs w:val="24"/>
        </w:rPr>
        <w:t>1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C46B2F">
        <w:rPr>
          <w:color w:val="1C1C1C"/>
          <w:sz w:val="24"/>
          <w:szCs w:val="24"/>
        </w:rPr>
        <w:t>я депутатов района от 26.12.2024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</w:t>
      </w:r>
      <w:r w:rsidR="00C46B2F">
        <w:rPr>
          <w:sz w:val="24"/>
          <w:szCs w:val="24"/>
        </w:rPr>
        <w:t>140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C46B2F">
        <w:rPr>
          <w:color w:val="1C1C1C"/>
          <w:sz w:val="24"/>
          <w:szCs w:val="24"/>
        </w:rPr>
        <w:t xml:space="preserve"> на 2025</w:t>
      </w:r>
      <w:r w:rsidR="00986945">
        <w:rPr>
          <w:color w:val="1C1C1C"/>
          <w:sz w:val="24"/>
          <w:szCs w:val="24"/>
        </w:rPr>
        <w:t xml:space="preserve"> год и на плановый период 202</w:t>
      </w:r>
      <w:r w:rsidR="00C46B2F">
        <w:rPr>
          <w:color w:val="1C1C1C"/>
          <w:sz w:val="24"/>
          <w:szCs w:val="24"/>
        </w:rPr>
        <w:t>6 и 2027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F53747">
        <w:rPr>
          <w:color w:val="1C1C1C"/>
          <w:sz w:val="24"/>
          <w:szCs w:val="24"/>
        </w:rPr>
        <w:t xml:space="preserve"> на 2025 год и плановый период 2026 и 2027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="00455C58">
        <w:rPr>
          <w:sz w:val="24"/>
          <w:szCs w:val="24"/>
        </w:rPr>
        <w:t xml:space="preserve"> на 2025</w:t>
      </w:r>
      <w:r w:rsidRPr="007465CF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B96955" w:rsidRPr="00455C58" w:rsidRDefault="00B96955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455C58" w:rsidRPr="00455C58">
        <w:rPr>
          <w:sz w:val="24"/>
          <w:szCs w:val="24"/>
        </w:rPr>
        <w:t>635 428,7</w:t>
      </w:r>
      <w:r w:rsidR="004D5AC9" w:rsidRPr="00455C58">
        <w:rPr>
          <w:sz w:val="24"/>
          <w:szCs w:val="24"/>
        </w:rPr>
        <w:t>тыс. руб.</w:t>
      </w:r>
    </w:p>
    <w:p w:rsidR="00986945" w:rsidRPr="00455C58" w:rsidRDefault="00986945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455C58" w:rsidRPr="00455C58">
        <w:rPr>
          <w:sz w:val="24"/>
          <w:szCs w:val="24"/>
        </w:rPr>
        <w:t>662 919,4</w:t>
      </w:r>
      <w:r w:rsidRPr="00455C58">
        <w:rPr>
          <w:sz w:val="24"/>
          <w:szCs w:val="24"/>
        </w:rPr>
        <w:t>тыс. руб.</w:t>
      </w:r>
    </w:p>
    <w:p w:rsidR="007465CF" w:rsidRPr="00455C58" w:rsidRDefault="007465CF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455C58">
        <w:rPr>
          <w:sz w:val="24"/>
          <w:szCs w:val="24"/>
        </w:rPr>
        <w:t>27490,</w:t>
      </w:r>
      <w:r w:rsidR="00455C58" w:rsidRPr="00455C58">
        <w:rPr>
          <w:sz w:val="24"/>
          <w:szCs w:val="24"/>
        </w:rPr>
        <w:t>7</w:t>
      </w:r>
      <w:r w:rsidR="00455C58">
        <w:rPr>
          <w:sz w:val="24"/>
          <w:szCs w:val="24"/>
        </w:rPr>
        <w:t xml:space="preserve"> </w:t>
      </w:r>
      <w:r w:rsidR="00455C58" w:rsidRPr="00455C58">
        <w:rPr>
          <w:sz w:val="24"/>
          <w:szCs w:val="24"/>
        </w:rPr>
        <w:t>тыс.руб.</w:t>
      </w:r>
      <w:r w:rsidR="0095233C" w:rsidRPr="00455C58">
        <w:rPr>
          <w:sz w:val="24"/>
          <w:szCs w:val="24"/>
        </w:rPr>
        <w:t xml:space="preserve"> </w:t>
      </w:r>
    </w:p>
    <w:p w:rsidR="00327868" w:rsidRP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7868">
        <w:rPr>
          <w:sz w:val="24"/>
          <w:szCs w:val="24"/>
        </w:rPr>
        <w:t>Утвердить основные характеристики бюджета муниципального образования Печорский муниципальный округ Псковской облас</w:t>
      </w:r>
      <w:r>
        <w:rPr>
          <w:sz w:val="24"/>
          <w:szCs w:val="24"/>
        </w:rPr>
        <w:t>ти на 2026 год и 2027</w:t>
      </w:r>
      <w:r w:rsidR="007F1D62">
        <w:rPr>
          <w:sz w:val="24"/>
          <w:szCs w:val="24"/>
        </w:rPr>
        <w:t xml:space="preserve"> год</w:t>
      </w:r>
      <w:r w:rsidRPr="00327868">
        <w:rPr>
          <w:sz w:val="24"/>
          <w:szCs w:val="24"/>
        </w:rPr>
        <w:t>:</w:t>
      </w:r>
    </w:p>
    <w:p w:rsidR="00327868" w:rsidRP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327868">
        <w:rPr>
          <w:sz w:val="24"/>
          <w:szCs w:val="24"/>
        </w:rPr>
        <w:t xml:space="preserve">общий объем доходов бюджета муниципального образования Печорский муниципальный округ Псковской области </w:t>
      </w:r>
      <w:r>
        <w:rPr>
          <w:sz w:val="24"/>
          <w:szCs w:val="24"/>
        </w:rPr>
        <w:t xml:space="preserve">на 2026 год </w:t>
      </w:r>
      <w:r w:rsidRPr="00327868">
        <w:rPr>
          <w:sz w:val="24"/>
          <w:szCs w:val="24"/>
        </w:rPr>
        <w:t>составляет 594 527,3тыс. руб.</w:t>
      </w:r>
      <w:r>
        <w:rPr>
          <w:sz w:val="24"/>
          <w:szCs w:val="24"/>
        </w:rPr>
        <w:t xml:space="preserve">, и на 2027 год составляет </w:t>
      </w:r>
      <w:r w:rsidRPr="00327868">
        <w:rPr>
          <w:sz w:val="24"/>
          <w:szCs w:val="24"/>
        </w:rPr>
        <w:t>611 089,8</w:t>
      </w:r>
      <w:r w:rsidRPr="00327868">
        <w:t xml:space="preserve"> </w:t>
      </w:r>
      <w:r w:rsidRPr="00327868">
        <w:rPr>
          <w:sz w:val="24"/>
          <w:szCs w:val="24"/>
        </w:rPr>
        <w:t>тыс.руб.</w:t>
      </w:r>
    </w:p>
    <w:p w:rsid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327868">
        <w:rPr>
          <w:sz w:val="24"/>
          <w:szCs w:val="24"/>
        </w:rPr>
        <w:t>общий объем расходов бюджета муниципального образования Печорский муниципальный округ Псковской области на 2026 год составляет 594 527,3тыс. руб., и на 2027 год составляет 611 089,8 тыс.руб.</w:t>
      </w:r>
    </w:p>
    <w:p w:rsidR="00EF5DB0" w:rsidRPr="00AC0E9D" w:rsidRDefault="001C3635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</w:t>
      </w:r>
      <w:r w:rsidR="003C5921">
        <w:rPr>
          <w:sz w:val="24"/>
          <w:szCs w:val="24"/>
        </w:rPr>
        <w:t xml:space="preserve">вания 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 xml:space="preserve">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D53B76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</w:t>
      </w:r>
      <w:r w:rsidR="00DB64C8">
        <w:rPr>
          <w:sz w:val="24"/>
          <w:szCs w:val="24"/>
        </w:rPr>
        <w:t>«П</w:t>
      </w:r>
      <w:r w:rsidR="00327868">
        <w:rPr>
          <w:sz w:val="24"/>
          <w:szCs w:val="24"/>
        </w:rPr>
        <w:t>оступление доходов в бюджет</w:t>
      </w:r>
      <w:r w:rsidR="00D53B76" w:rsidRPr="00D53B76">
        <w:t xml:space="preserve"> </w:t>
      </w:r>
      <w:r w:rsidR="00D53B76" w:rsidRPr="00D53B76">
        <w:rPr>
          <w:sz w:val="24"/>
          <w:szCs w:val="24"/>
        </w:rPr>
        <w:t>муниципального образования Печорский муниципальный округ Псковской области</w:t>
      </w:r>
      <w:r w:rsidR="00D53B76">
        <w:rPr>
          <w:sz w:val="24"/>
          <w:szCs w:val="24"/>
        </w:rPr>
        <w:t xml:space="preserve"> по статьям на 2025 год согласно приложению №1 и на плановый период 2026 и 2027 год</w:t>
      </w:r>
      <w:r w:rsidR="00DB64C8">
        <w:rPr>
          <w:sz w:val="24"/>
          <w:szCs w:val="24"/>
        </w:rPr>
        <w:t>»</w:t>
      </w:r>
      <w:r w:rsidR="00D53B76">
        <w:rPr>
          <w:sz w:val="24"/>
          <w:szCs w:val="24"/>
        </w:rPr>
        <w:t xml:space="preserve"> согласно приложению №2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>й редакции к настоящему Решению</w:t>
      </w:r>
      <w:r w:rsidR="00392DFC">
        <w:rPr>
          <w:sz w:val="24"/>
          <w:szCs w:val="24"/>
        </w:rPr>
        <w:t>.</w:t>
      </w:r>
      <w:r w:rsidR="00392DFC" w:rsidRPr="00392DFC">
        <w:rPr>
          <w:sz w:val="24"/>
          <w:szCs w:val="24"/>
        </w:rPr>
        <w:t xml:space="preserve"> 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E02A69" w:rsidP="00E02A69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2025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Pr="00E02A69">
        <w:rPr>
          <w:sz w:val="24"/>
          <w:szCs w:val="24"/>
        </w:rPr>
        <w:t>434 318,7</w:t>
      </w:r>
      <w:r>
        <w:rPr>
          <w:sz w:val="24"/>
          <w:szCs w:val="24"/>
        </w:rPr>
        <w:t xml:space="preserve"> </w:t>
      </w:r>
      <w:r w:rsidR="00EF5DB0" w:rsidRPr="00E02A69">
        <w:rPr>
          <w:sz w:val="24"/>
          <w:szCs w:val="24"/>
        </w:rPr>
        <w:t>тыс.руб. принять в новой редакции</w:t>
      </w:r>
      <w:r w:rsidR="006547D7" w:rsidRPr="00E02A69">
        <w:rPr>
          <w:sz w:val="24"/>
          <w:szCs w:val="24"/>
        </w:rPr>
        <w:t xml:space="preserve"> согласно приложению №3 к настоящему Решению</w:t>
      </w:r>
    </w:p>
    <w:p w:rsidR="00E02A69" w:rsidRPr="00E02A69" w:rsidRDefault="00E02A69" w:rsidP="00E02A69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2026</w:t>
      </w:r>
      <w:r w:rsidRPr="00E02A69">
        <w:rPr>
          <w:rFonts w:eastAsia="Times New Roman"/>
          <w:sz w:val="24"/>
          <w:szCs w:val="24"/>
        </w:rPr>
        <w:t xml:space="preserve"> год в сумме </w:t>
      </w:r>
      <w:r>
        <w:rPr>
          <w:rFonts w:eastAsia="Times New Roman"/>
          <w:sz w:val="24"/>
          <w:szCs w:val="24"/>
        </w:rPr>
        <w:t xml:space="preserve">377 909,3 </w:t>
      </w:r>
      <w:r w:rsidRPr="00E02A69">
        <w:rPr>
          <w:rFonts w:eastAsia="Times New Roman"/>
          <w:sz w:val="24"/>
          <w:szCs w:val="24"/>
        </w:rPr>
        <w:t>тыс.руб. 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E02A69">
        <w:rPr>
          <w:rFonts w:eastAsia="Times New Roman"/>
          <w:sz w:val="24"/>
          <w:szCs w:val="24"/>
        </w:rPr>
        <w:t xml:space="preserve"> к настоящему Решению</w:t>
      </w:r>
    </w:p>
    <w:p w:rsidR="00E02A69" w:rsidRPr="00E02A69" w:rsidRDefault="00E02A69" w:rsidP="00E02A69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2027</w:t>
      </w:r>
      <w:r w:rsidRPr="00E02A69">
        <w:rPr>
          <w:rFonts w:eastAsia="Times New Roman"/>
          <w:sz w:val="24"/>
          <w:szCs w:val="24"/>
        </w:rPr>
        <w:t xml:space="preserve"> год в сумме 368 431,8</w:t>
      </w:r>
      <w:r>
        <w:rPr>
          <w:rFonts w:eastAsia="Times New Roman"/>
          <w:sz w:val="24"/>
          <w:szCs w:val="24"/>
        </w:rPr>
        <w:t xml:space="preserve"> </w:t>
      </w:r>
      <w:r w:rsidRPr="00E02A69">
        <w:rPr>
          <w:rFonts w:eastAsia="Times New Roman"/>
          <w:sz w:val="24"/>
          <w:szCs w:val="24"/>
        </w:rPr>
        <w:t>тыс.руб. принять в новой редакции согл</w:t>
      </w:r>
      <w:r>
        <w:rPr>
          <w:rFonts w:eastAsia="Times New Roman"/>
          <w:sz w:val="24"/>
          <w:szCs w:val="24"/>
        </w:rPr>
        <w:t>асно приложению №4</w:t>
      </w:r>
      <w:r w:rsidRPr="00E02A69">
        <w:rPr>
          <w:rFonts w:eastAsia="Times New Roman"/>
          <w:sz w:val="24"/>
          <w:szCs w:val="24"/>
        </w:rPr>
        <w:t xml:space="preserve"> к настоящему Решению</w:t>
      </w:r>
    </w:p>
    <w:p w:rsidR="00E02A69" w:rsidRPr="00E02A69" w:rsidRDefault="00E02A69" w:rsidP="00E02A69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E62DD0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В статье 3 «</w:t>
      </w:r>
      <w:r w:rsidRPr="00E62DD0">
        <w:rPr>
          <w:sz w:val="24"/>
          <w:szCs w:val="24"/>
        </w:rPr>
        <w:t>Нормативы отчислений по акцизам по подакцизным товарам (продукции), производимым на территории Российской Федерации и от местных налогов, неналоговых доходов и безвозмездных перечислений в бюд</w:t>
      </w:r>
      <w:r>
        <w:rPr>
          <w:sz w:val="24"/>
          <w:szCs w:val="24"/>
        </w:rPr>
        <w:t xml:space="preserve">жет муниципального образования </w:t>
      </w:r>
      <w:r w:rsidR="003C5921">
        <w:rPr>
          <w:sz w:val="24"/>
          <w:szCs w:val="24"/>
        </w:rPr>
        <w:t>Печорский муниципальный округ</w:t>
      </w:r>
      <w:r w:rsidRPr="00E62DD0">
        <w:rPr>
          <w:sz w:val="24"/>
          <w:szCs w:val="24"/>
        </w:rPr>
        <w:t xml:space="preserve"> на 2025 год и на плановый период 2026 и 2027 годов</w:t>
      </w:r>
      <w:r>
        <w:rPr>
          <w:sz w:val="24"/>
          <w:szCs w:val="24"/>
        </w:rPr>
        <w:t>»:</w:t>
      </w:r>
    </w:p>
    <w:p w:rsidR="001C4D42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Неналоговые доходы в соответствии с нормативами отчислений согласно приложению №5 </w:t>
      </w:r>
      <w:r w:rsidRPr="00E62DD0">
        <w:rPr>
          <w:sz w:val="24"/>
          <w:szCs w:val="24"/>
        </w:rPr>
        <w:t>принять в новой редакции к настоящему Решению.</w:t>
      </w:r>
    </w:p>
    <w:p w:rsidR="00E62DD0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D10157" w:rsidRPr="005074DB" w:rsidRDefault="00E62DD0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C3635">
        <w:rPr>
          <w:sz w:val="24"/>
          <w:szCs w:val="24"/>
        </w:rPr>
        <w:t xml:space="preserve">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Печорский муниципальный округ Псковск</w:t>
      </w:r>
      <w:r w:rsidR="005E0AC0">
        <w:rPr>
          <w:sz w:val="24"/>
          <w:szCs w:val="24"/>
        </w:rPr>
        <w:t>ой области на 2025</w:t>
      </w:r>
      <w:r w:rsidR="005074DB">
        <w:rPr>
          <w:sz w:val="24"/>
          <w:szCs w:val="24"/>
        </w:rPr>
        <w:t>г. и на плановый период 202</w:t>
      </w:r>
      <w:r w:rsidR="005E0AC0">
        <w:rPr>
          <w:sz w:val="24"/>
          <w:szCs w:val="24"/>
        </w:rPr>
        <w:t>6 и 2027</w:t>
      </w:r>
      <w:r w:rsidR="00D10157" w:rsidRPr="005074DB">
        <w:rPr>
          <w:sz w:val="24"/>
          <w:szCs w:val="24"/>
        </w:rPr>
        <w:t xml:space="preserve"> годов»</w:t>
      </w:r>
    </w:p>
    <w:p w:rsidR="005E0AC0" w:rsidRPr="00B47958" w:rsidRDefault="003C1B14" w:rsidP="00B47958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5074DB" w:rsidRPr="00392DFC">
        <w:rPr>
          <w:sz w:val="24"/>
          <w:szCs w:val="24"/>
        </w:rPr>
        <w:t>1 приложение №6</w:t>
      </w:r>
      <w:r w:rsidR="00D10157" w:rsidRPr="00392DFC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392DFC">
        <w:rPr>
          <w:sz w:val="24"/>
          <w:szCs w:val="24"/>
        </w:rPr>
        <w:t>Печорский муници</w:t>
      </w:r>
      <w:r w:rsidR="005E0AC0">
        <w:rPr>
          <w:sz w:val="24"/>
          <w:szCs w:val="24"/>
        </w:rPr>
        <w:t>пальный округ Псковской области</w:t>
      </w:r>
      <w:r w:rsidR="00DB64C8">
        <w:rPr>
          <w:sz w:val="24"/>
          <w:szCs w:val="24"/>
        </w:rPr>
        <w:t xml:space="preserve"> на 2025</w:t>
      </w:r>
      <w:r w:rsidR="00D10157" w:rsidRPr="00392DFC">
        <w:rPr>
          <w:sz w:val="24"/>
          <w:szCs w:val="24"/>
        </w:rPr>
        <w:t xml:space="preserve"> год</w:t>
      </w:r>
      <w:r w:rsidR="00D10157" w:rsidRPr="005E0AC0">
        <w:rPr>
          <w:sz w:val="24"/>
          <w:szCs w:val="24"/>
        </w:rPr>
        <w:t>»</w:t>
      </w:r>
      <w:r w:rsidR="009B1F54" w:rsidRPr="005E0AC0">
        <w:rPr>
          <w:sz w:val="24"/>
          <w:szCs w:val="24"/>
        </w:rPr>
        <w:t xml:space="preserve"> </w:t>
      </w:r>
      <w:r w:rsidR="005E0AC0">
        <w:rPr>
          <w:sz w:val="24"/>
          <w:szCs w:val="24"/>
        </w:rPr>
        <w:t>и приложение №7</w:t>
      </w:r>
      <w:r w:rsidR="005E0AC0" w:rsidRPr="005E0AC0">
        <w:rPr>
          <w:sz w:val="24"/>
          <w:szCs w:val="24"/>
        </w:rPr>
        <w:t xml:space="preserve"> «Ведомственная структура расходов бюджета муниципального образования Печорский муниципальный округ Псковской области</w:t>
      </w:r>
      <w:r w:rsidR="005E0AC0">
        <w:rPr>
          <w:sz w:val="24"/>
          <w:szCs w:val="24"/>
        </w:rPr>
        <w:t xml:space="preserve"> на 2026</w:t>
      </w:r>
      <w:r w:rsidR="005E0AC0" w:rsidRPr="005E0AC0">
        <w:rPr>
          <w:sz w:val="24"/>
          <w:szCs w:val="24"/>
        </w:rPr>
        <w:t xml:space="preserve"> год</w:t>
      </w:r>
      <w:r w:rsidR="005E0AC0">
        <w:rPr>
          <w:sz w:val="24"/>
          <w:szCs w:val="24"/>
        </w:rPr>
        <w:t xml:space="preserve"> и 2027 год</w:t>
      </w:r>
      <w:r w:rsidR="005E0AC0" w:rsidRPr="005E0AC0">
        <w:rPr>
          <w:sz w:val="24"/>
          <w:szCs w:val="24"/>
        </w:rPr>
        <w:t>»</w:t>
      </w:r>
      <w:r w:rsidR="005E0AC0">
        <w:rPr>
          <w:sz w:val="24"/>
          <w:szCs w:val="24"/>
        </w:rPr>
        <w:t xml:space="preserve"> </w:t>
      </w:r>
      <w:r w:rsidR="005E0AC0" w:rsidRPr="005E0AC0">
        <w:rPr>
          <w:sz w:val="24"/>
          <w:szCs w:val="24"/>
        </w:rPr>
        <w:t>принять в новой редакции к настоящему Решению</w:t>
      </w:r>
    </w:p>
    <w:p w:rsidR="003C68FB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D10157" w:rsidRPr="00392DFC">
        <w:rPr>
          <w:sz w:val="24"/>
          <w:szCs w:val="24"/>
        </w:rPr>
        <w:t>2 приложение №</w:t>
      </w:r>
      <w:r w:rsidR="005074DB" w:rsidRPr="00392DFC">
        <w:rPr>
          <w:sz w:val="24"/>
          <w:szCs w:val="24"/>
        </w:rPr>
        <w:t>8</w:t>
      </w:r>
      <w:r w:rsidR="00D10157" w:rsidRPr="00392DFC">
        <w:rPr>
          <w:sz w:val="24"/>
          <w:szCs w:val="24"/>
        </w:rPr>
        <w:t xml:space="preserve"> «</w:t>
      </w:r>
      <w:r w:rsidR="005074DB" w:rsidRPr="00392DFC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92DFC">
        <w:rPr>
          <w:sz w:val="24"/>
          <w:szCs w:val="24"/>
        </w:rPr>
        <w:t>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5074DB" w:rsidRPr="00392DFC">
        <w:rPr>
          <w:sz w:val="24"/>
          <w:szCs w:val="24"/>
        </w:rPr>
        <w:t>Печорс</w:t>
      </w:r>
      <w:r w:rsidR="00B47958">
        <w:rPr>
          <w:sz w:val="24"/>
          <w:szCs w:val="24"/>
        </w:rPr>
        <w:t>кий муниципальный округ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Псковской области</w:t>
      </w:r>
      <w:r w:rsidR="00B47958">
        <w:rPr>
          <w:sz w:val="24"/>
          <w:szCs w:val="24"/>
        </w:rPr>
        <w:t xml:space="preserve"> на 2025</w:t>
      </w:r>
      <w:r w:rsidR="005074DB" w:rsidRPr="00392DFC">
        <w:rPr>
          <w:sz w:val="24"/>
          <w:szCs w:val="24"/>
        </w:rPr>
        <w:t xml:space="preserve"> год»</w:t>
      </w:r>
      <w:r w:rsidR="003C68FB" w:rsidRPr="00392DFC">
        <w:rPr>
          <w:sz w:val="24"/>
          <w:szCs w:val="24"/>
        </w:rPr>
        <w:t xml:space="preserve"> </w:t>
      </w:r>
      <w:r w:rsidR="00B47958">
        <w:rPr>
          <w:sz w:val="24"/>
          <w:szCs w:val="24"/>
        </w:rPr>
        <w:t xml:space="preserve">и </w:t>
      </w:r>
      <w:r w:rsidR="00B47958" w:rsidRPr="00B47958">
        <w:rPr>
          <w:sz w:val="24"/>
          <w:szCs w:val="24"/>
        </w:rPr>
        <w:t>приложение №</w:t>
      </w:r>
      <w:r w:rsidR="00B47958">
        <w:rPr>
          <w:sz w:val="24"/>
          <w:szCs w:val="24"/>
        </w:rPr>
        <w:t>9</w:t>
      </w:r>
      <w:r w:rsidR="00B47958" w:rsidRPr="00B47958">
        <w:rPr>
          <w:sz w:val="24"/>
          <w:szCs w:val="24"/>
        </w:rPr>
        <w:t xml:space="preserve"> «Распределение бюджетных ассигнований по разделам и подразделам, целевым статьям и видам расходов классификации 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B47958" w:rsidRPr="00B47958">
        <w:rPr>
          <w:sz w:val="24"/>
          <w:szCs w:val="24"/>
        </w:rPr>
        <w:t>Печорс</w:t>
      </w:r>
      <w:r w:rsidR="00B47958">
        <w:rPr>
          <w:sz w:val="24"/>
          <w:szCs w:val="24"/>
        </w:rPr>
        <w:t>кий муниципальный округ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Псковской области</w:t>
      </w:r>
      <w:r w:rsidR="00B47958">
        <w:rPr>
          <w:sz w:val="24"/>
          <w:szCs w:val="24"/>
        </w:rPr>
        <w:t xml:space="preserve"> на 2026 и 2027</w:t>
      </w:r>
      <w:r w:rsidR="00B47958" w:rsidRPr="00B47958">
        <w:rPr>
          <w:sz w:val="24"/>
          <w:szCs w:val="24"/>
        </w:rPr>
        <w:t xml:space="preserve"> год»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принять в новой редакции к настоящему Решению</w:t>
      </w:r>
      <w:r w:rsidR="00B47958">
        <w:rPr>
          <w:sz w:val="24"/>
          <w:szCs w:val="24"/>
        </w:rPr>
        <w:t xml:space="preserve"> </w:t>
      </w:r>
    </w:p>
    <w:p w:rsidR="00E62DD0" w:rsidRPr="00E62DD0" w:rsidRDefault="003C68FB" w:rsidP="00E62DD0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5074DB" w:rsidRPr="00BB7C67">
        <w:rPr>
          <w:sz w:val="24"/>
          <w:szCs w:val="24"/>
        </w:rPr>
        <w:t>Печорский муници</w:t>
      </w:r>
      <w:r w:rsidR="00B47958">
        <w:rPr>
          <w:sz w:val="24"/>
          <w:szCs w:val="24"/>
        </w:rPr>
        <w:t>пальный округ Псковской области на 2025</w:t>
      </w:r>
      <w:r w:rsidR="005074DB" w:rsidRPr="00BB7C67">
        <w:rPr>
          <w:sz w:val="24"/>
          <w:szCs w:val="24"/>
        </w:rPr>
        <w:t xml:space="preserve"> год» </w:t>
      </w:r>
      <w:r w:rsidR="00B47958">
        <w:rPr>
          <w:sz w:val="24"/>
          <w:szCs w:val="24"/>
        </w:rPr>
        <w:t>и приложение №11</w:t>
      </w:r>
      <w:r w:rsidR="00B47958" w:rsidRPr="00B47958">
        <w:rPr>
          <w:sz w:val="24"/>
          <w:szCs w:val="24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Печорский муниципальный</w:t>
      </w:r>
      <w:r w:rsidR="00B47958">
        <w:rPr>
          <w:sz w:val="24"/>
          <w:szCs w:val="24"/>
        </w:rPr>
        <w:t xml:space="preserve"> округ Псковской области на 2026 и 2027</w:t>
      </w:r>
      <w:r w:rsidR="00B47958" w:rsidRPr="00B47958">
        <w:rPr>
          <w:sz w:val="24"/>
          <w:szCs w:val="24"/>
        </w:rPr>
        <w:t xml:space="preserve"> год»</w:t>
      </w:r>
    </w:p>
    <w:p w:rsidR="0071750B" w:rsidRPr="00E62DD0" w:rsidRDefault="00B47958" w:rsidP="00E62DD0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E62DD0">
        <w:rPr>
          <w:sz w:val="24"/>
          <w:szCs w:val="24"/>
        </w:rPr>
        <w:t>в пункте 5 приложение №14 «Объём бюджетных ассигнований Дорожного фонда Печорского муниципального округа Псковской области на 2025год»</w:t>
      </w:r>
      <w:r w:rsidR="00E62DD0" w:rsidRPr="00E62DD0">
        <w:rPr>
          <w:sz w:val="24"/>
          <w:szCs w:val="24"/>
        </w:rPr>
        <w:t xml:space="preserve"> и </w:t>
      </w:r>
      <w:r w:rsidR="00E62DD0">
        <w:rPr>
          <w:sz w:val="24"/>
          <w:szCs w:val="24"/>
        </w:rPr>
        <w:t>приложение №15</w:t>
      </w:r>
      <w:r w:rsidR="00E62DD0" w:rsidRPr="00E62DD0">
        <w:rPr>
          <w:sz w:val="24"/>
          <w:szCs w:val="24"/>
        </w:rPr>
        <w:t xml:space="preserve"> «Объём бюджетных ассигнований Дорожного фонда Печорского муниципального </w:t>
      </w:r>
      <w:r w:rsidR="00E62DD0">
        <w:rPr>
          <w:sz w:val="24"/>
          <w:szCs w:val="24"/>
        </w:rPr>
        <w:t>округа Псковской области на 2026 и 2027</w:t>
      </w:r>
      <w:r w:rsidR="00E62DD0" w:rsidRPr="00E62DD0">
        <w:rPr>
          <w:sz w:val="24"/>
          <w:szCs w:val="24"/>
        </w:rPr>
        <w:t>год»</w:t>
      </w:r>
      <w:r w:rsidR="00E62DD0">
        <w:rPr>
          <w:sz w:val="24"/>
          <w:szCs w:val="24"/>
        </w:rPr>
        <w:t xml:space="preserve"> </w:t>
      </w:r>
      <w:r w:rsidR="0071750B" w:rsidRPr="00E62DD0">
        <w:rPr>
          <w:sz w:val="24"/>
          <w:szCs w:val="24"/>
        </w:rPr>
        <w:t>принять в новой редакции к настоящему Решению</w:t>
      </w:r>
      <w:r w:rsidR="00BB7C67" w:rsidRPr="00E62DD0">
        <w:rPr>
          <w:sz w:val="24"/>
          <w:szCs w:val="24"/>
        </w:rPr>
        <w:t>.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Default="00E62DD0" w:rsidP="00E62DD0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C3635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>Приложение №18</w:t>
      </w:r>
      <w:r w:rsidR="003A3C5C">
        <w:rPr>
          <w:sz w:val="24"/>
          <w:szCs w:val="24"/>
        </w:rPr>
        <w:t xml:space="preserve">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 xml:space="preserve">Печорский муниципальный </w:t>
      </w:r>
      <w:r>
        <w:rPr>
          <w:sz w:val="24"/>
          <w:szCs w:val="24"/>
        </w:rPr>
        <w:t>округ Псковской</w:t>
      </w:r>
      <w:r w:rsidR="00DB64C8">
        <w:rPr>
          <w:sz w:val="24"/>
          <w:szCs w:val="24"/>
        </w:rPr>
        <w:t xml:space="preserve"> области</w:t>
      </w:r>
      <w:r>
        <w:rPr>
          <w:sz w:val="24"/>
          <w:szCs w:val="24"/>
        </w:rPr>
        <w:t xml:space="preserve"> на 2025</w:t>
      </w:r>
      <w:r w:rsidR="003A3C5C" w:rsidRPr="003A3C5C">
        <w:rPr>
          <w:sz w:val="24"/>
          <w:szCs w:val="24"/>
        </w:rPr>
        <w:t>год»</w:t>
      </w:r>
      <w:r w:rsidR="003A3C5C">
        <w:rPr>
          <w:sz w:val="24"/>
          <w:szCs w:val="24"/>
        </w:rPr>
        <w:t xml:space="preserve"> </w:t>
      </w:r>
      <w:r>
        <w:rPr>
          <w:sz w:val="24"/>
          <w:szCs w:val="24"/>
        </w:rPr>
        <w:t>и приложение №19</w:t>
      </w:r>
      <w:r w:rsidRPr="00E62DD0">
        <w:rPr>
          <w:sz w:val="24"/>
          <w:szCs w:val="24"/>
        </w:rPr>
        <w:t xml:space="preserve"> «Источники внутреннего финансирования дефицита бюдж</w:t>
      </w:r>
      <w:r w:rsidR="00DB64C8">
        <w:rPr>
          <w:sz w:val="24"/>
          <w:szCs w:val="24"/>
        </w:rPr>
        <w:t xml:space="preserve">ета муниципального образования </w:t>
      </w:r>
      <w:r w:rsidRPr="00E62DD0">
        <w:rPr>
          <w:sz w:val="24"/>
          <w:szCs w:val="24"/>
        </w:rPr>
        <w:t xml:space="preserve">Печорский муниципальный </w:t>
      </w:r>
      <w:r w:rsidR="00DB64C8">
        <w:rPr>
          <w:sz w:val="24"/>
          <w:szCs w:val="24"/>
        </w:rPr>
        <w:t>округ Псковской области</w:t>
      </w:r>
      <w:r>
        <w:rPr>
          <w:sz w:val="24"/>
          <w:szCs w:val="24"/>
        </w:rPr>
        <w:t xml:space="preserve"> на 2026 и 2027</w:t>
      </w:r>
      <w:r w:rsidRPr="00E62DD0">
        <w:rPr>
          <w:sz w:val="24"/>
          <w:szCs w:val="24"/>
        </w:rPr>
        <w:t>год»</w:t>
      </w:r>
      <w:r>
        <w:rPr>
          <w:sz w:val="24"/>
          <w:szCs w:val="24"/>
        </w:rPr>
        <w:t xml:space="preserve"> </w:t>
      </w:r>
      <w:r w:rsidR="001865A9" w:rsidRPr="001865A9">
        <w:rPr>
          <w:sz w:val="24"/>
          <w:szCs w:val="24"/>
        </w:rPr>
        <w:t>принять в новой редакции к настоящему Решению</w:t>
      </w:r>
      <w:r>
        <w:rPr>
          <w:sz w:val="24"/>
          <w:szCs w:val="24"/>
        </w:rPr>
        <w:t>.</w:t>
      </w:r>
    </w:p>
    <w:p w:rsidR="00BC55BD" w:rsidRDefault="00BC55BD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bookmarkStart w:id="0" w:name="_GoBack"/>
      <w:bookmarkEnd w:id="0"/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30D9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27868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2DFC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5921"/>
    <w:rsid w:val="003C68FB"/>
    <w:rsid w:val="003C776B"/>
    <w:rsid w:val="003E1F4B"/>
    <w:rsid w:val="003F1CA5"/>
    <w:rsid w:val="003F1D0D"/>
    <w:rsid w:val="003F6188"/>
    <w:rsid w:val="003F6E1F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55C58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5544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0AC0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1D62"/>
    <w:rsid w:val="007F29E9"/>
    <w:rsid w:val="00806CB3"/>
    <w:rsid w:val="008105A8"/>
    <w:rsid w:val="00814071"/>
    <w:rsid w:val="0082384D"/>
    <w:rsid w:val="00826808"/>
    <w:rsid w:val="00833413"/>
    <w:rsid w:val="00833FE1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298E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689D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47958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B7C67"/>
    <w:rsid w:val="00BC55BD"/>
    <w:rsid w:val="00BC6EDA"/>
    <w:rsid w:val="00BD0E28"/>
    <w:rsid w:val="00BE3B15"/>
    <w:rsid w:val="00BF1913"/>
    <w:rsid w:val="00C0273E"/>
    <w:rsid w:val="00C06C87"/>
    <w:rsid w:val="00C0758F"/>
    <w:rsid w:val="00C10334"/>
    <w:rsid w:val="00C1097F"/>
    <w:rsid w:val="00C327D9"/>
    <w:rsid w:val="00C33A93"/>
    <w:rsid w:val="00C374A1"/>
    <w:rsid w:val="00C4039D"/>
    <w:rsid w:val="00C46B2F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3A8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53B76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B64C8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02A69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5441D"/>
    <w:rsid w:val="00E62DD0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6CB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3747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87961-5BB4-45A2-A429-51231178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7689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76</cp:revision>
  <cp:lastPrinted>2024-12-16T12:48:00Z</cp:lastPrinted>
  <dcterms:created xsi:type="dcterms:W3CDTF">2021-07-13T05:05:00Z</dcterms:created>
  <dcterms:modified xsi:type="dcterms:W3CDTF">2025-02-25T13:05:00Z</dcterms:modified>
</cp:coreProperties>
</file>